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3FD69475"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A03B2">
        <w:rPr>
          <w:rFonts w:eastAsia="SimSun" w:hint="eastAsia"/>
          <w:sz w:val="22"/>
          <w:lang w:eastAsia="zh-CN"/>
        </w:rPr>
        <w:t>10</w:t>
      </w:r>
      <w:r w:rsidR="003A03B2">
        <w:rPr>
          <w:rFonts w:eastAsia="SimSun"/>
          <w:sz w:val="22"/>
          <w:lang w:eastAsia="zh-CN"/>
        </w:rPr>
        <w:t>7</w:t>
      </w:r>
      <w:r w:rsidR="00066D80">
        <w:rPr>
          <w:rFonts w:eastAsia="SimSun"/>
          <w:sz w:val="22"/>
          <w:lang w:eastAsia="zh-CN"/>
        </w:rPr>
        <w:t>bis</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005551EB" w:rsidRPr="005551EB">
        <w:rPr>
          <w:rFonts w:eastAsia="SimSun"/>
          <w:sz w:val="22"/>
          <w:lang w:eastAsia="zh-CN"/>
        </w:rPr>
        <w:t>R1-2</w:t>
      </w:r>
      <w:r w:rsidR="00066D80">
        <w:rPr>
          <w:rFonts w:eastAsia="SimSun"/>
          <w:sz w:val="22"/>
          <w:lang w:eastAsia="zh-CN"/>
        </w:rPr>
        <w:t>2</w:t>
      </w:r>
      <w:r w:rsidR="00CF562C">
        <w:rPr>
          <w:rFonts w:eastAsia="SimSun"/>
          <w:sz w:val="22"/>
          <w:lang w:eastAsia="zh-CN"/>
        </w:rPr>
        <w:t>00342</w:t>
      </w:r>
    </w:p>
    <w:p w14:paraId="5274BA97" w14:textId="7289C024"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066D80">
        <w:rPr>
          <w:rFonts w:eastAsia="SimSun"/>
          <w:sz w:val="22"/>
          <w:lang w:eastAsia="zh-CN"/>
        </w:rPr>
        <w:t>January</w:t>
      </w:r>
      <w:r w:rsidR="003A03B2">
        <w:rPr>
          <w:rFonts w:eastAsia="SimSun"/>
          <w:sz w:val="22"/>
          <w:lang w:eastAsia="zh-CN"/>
        </w:rPr>
        <w:t xml:space="preserve"> </w:t>
      </w:r>
      <w:r w:rsidR="00A95651">
        <w:rPr>
          <w:rFonts w:eastAsia="SimSun"/>
          <w:sz w:val="22"/>
          <w:lang w:eastAsia="zh-CN"/>
        </w:rPr>
        <w:t>1</w:t>
      </w:r>
      <w:r w:rsidR="00066D80">
        <w:rPr>
          <w:rFonts w:eastAsia="SimSun"/>
          <w:sz w:val="22"/>
          <w:lang w:eastAsia="zh-CN"/>
        </w:rPr>
        <w:t>7</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066D80">
        <w:rPr>
          <w:rFonts w:eastAsia="SimSun"/>
          <w:sz w:val="22"/>
          <w:lang w:eastAsia="zh-CN"/>
        </w:rPr>
        <w:t>25</w:t>
      </w:r>
      <w:r w:rsidR="00DD664D"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066D80">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3C12229"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4166" w:rsidRPr="007C4166">
        <w:rPr>
          <w:sz w:val="22"/>
        </w:rPr>
        <w:t>UE features for NR positioning enhancements</w:t>
      </w:r>
    </w:p>
    <w:p w14:paraId="4D626EB5" w14:textId="3AD1D163"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sidR="00401356">
        <w:rPr>
          <w:rFonts w:eastAsia="SimSun"/>
          <w:sz w:val="22"/>
          <w:lang w:eastAsia="zh-CN"/>
        </w:rPr>
        <w:t>5</w:t>
      </w:r>
      <w:r>
        <w:rPr>
          <w:rFonts w:eastAsia="SimSun"/>
          <w:sz w:val="22"/>
          <w:lang w:eastAsia="zh-CN"/>
        </w:rPr>
        <w:t>.</w:t>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2BA2ED54" w:rsidR="003A33FE" w:rsidRDefault="00B81115" w:rsidP="00497AFF">
      <w:pPr>
        <w:pStyle w:val="00Text"/>
      </w:pPr>
      <w:r>
        <w:t>In this contribution, we provide our views on UE features for Rel-17 NR positioning enhancements</w:t>
      </w:r>
      <w:r w:rsidR="00731F79">
        <w:t xml:space="preserve"> [1]</w:t>
      </w:r>
      <w:r w:rsidR="003A33FE">
        <w:t>.</w:t>
      </w:r>
    </w:p>
    <w:p w14:paraId="28F89C01" w14:textId="15C45B2C" w:rsidR="00B57810" w:rsidRDefault="009F3F12" w:rsidP="00B00EC3">
      <w:pPr>
        <w:pStyle w:val="Heading1"/>
        <w:rPr>
          <w:lang w:eastAsia="zh-CN"/>
        </w:rPr>
      </w:pPr>
      <w:r>
        <w:rPr>
          <w:lang w:eastAsia="zh-CN"/>
        </w:rPr>
        <w:t>UE feature for e</w:t>
      </w:r>
      <w:r w:rsidR="00B81115">
        <w:rPr>
          <w:lang w:eastAsia="zh-CN"/>
        </w:rPr>
        <w:t>nhancements to mitigate Rx/Tx timing Delays</w:t>
      </w:r>
    </w:p>
    <w:p w14:paraId="2240C418" w14:textId="340A4E5E" w:rsidR="00AF0294" w:rsidRDefault="00F45472" w:rsidP="00DF0A07">
      <w:pPr>
        <w:pStyle w:val="00Text"/>
      </w:pPr>
      <w:r>
        <w:t xml:space="preserve">In Rel-17, in order to mitigate the Tx and Rx timing errors, a new concept of TEG (timing error group) is introduced. Based on TEGs, several </w:t>
      </w:r>
      <w:r w:rsidR="00C90A71">
        <w:t>enhanced solution</w:t>
      </w:r>
      <w:r>
        <w:t>s are introduce</w:t>
      </w:r>
      <w:r w:rsidR="00C90A71">
        <w:t>d for</w:t>
      </w:r>
      <w:r>
        <w:t xml:space="preserve"> DL TDOA</w:t>
      </w:r>
      <w:r w:rsidR="00C90A71">
        <w:t xml:space="preserve">, UL TDOA and multi-RTT positioning methods. </w:t>
      </w:r>
      <w:r w:rsidR="00896180">
        <w:t xml:space="preserve">In Rel-17, three types of TEGs are introduced, i.e., Rx TEG, Tx TEG and RxTx TEG. Thus, we should define the UE capability signaling to support UE to report it corresponding capabilities. </w:t>
      </w:r>
    </w:p>
    <w:p w14:paraId="4A7888B4" w14:textId="489F09B3" w:rsidR="004F2DBA" w:rsidRDefault="001E3664" w:rsidP="00DF0A07">
      <w:pPr>
        <w:pStyle w:val="00Text"/>
      </w:pPr>
      <w:r>
        <w:t xml:space="preserve">During </w:t>
      </w:r>
      <w:r w:rsidR="00C85080">
        <w:t>the last meetings</w:t>
      </w:r>
      <w:r>
        <w:t xml:space="preserve">, </w:t>
      </w:r>
      <w:r w:rsidR="00C85080">
        <w:t>one</w:t>
      </w:r>
      <w:r w:rsidR="004F18F3">
        <w:t xml:space="preserve"> open issue is the reporting granularity of TEG-related UE capability. </w:t>
      </w:r>
      <w:r w:rsidR="004F2DBA">
        <w:t xml:space="preserve">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 Thus, we propose the TEG-related UE capability should be reported per </w:t>
      </w:r>
      <w:r w:rsidR="006749D3">
        <w:t xml:space="preserve">band per </w:t>
      </w:r>
      <w:r w:rsidR="004F2DBA">
        <w:t xml:space="preserve">band combination (FS). </w:t>
      </w:r>
    </w:p>
    <w:p w14:paraId="0E164839" w14:textId="5B46204F" w:rsidR="00E31BD1" w:rsidRDefault="00E31BD1" w:rsidP="00DF0A07">
      <w:pPr>
        <w:pStyle w:val="00Text"/>
      </w:pPr>
      <w:r>
        <w:t>Based on the above discussion, we have the following proposals:</w:t>
      </w:r>
    </w:p>
    <w:p w14:paraId="6EC80721" w14:textId="25191E9B" w:rsidR="007558B6" w:rsidRPr="00DF0A07" w:rsidRDefault="007558B6" w:rsidP="00DF6BDB">
      <w:pPr>
        <w:pStyle w:val="BodyText"/>
        <w:ind w:left="1134" w:hanging="1134"/>
        <w:rPr>
          <w:b/>
          <w:i/>
          <w:sz w:val="22"/>
          <w:szCs w:val="28"/>
          <w:lang w:eastAsia="zh-CN"/>
        </w:rPr>
      </w:pPr>
      <w:r w:rsidRPr="00DF0A07">
        <w:rPr>
          <w:b/>
          <w:i/>
          <w:sz w:val="22"/>
          <w:szCs w:val="28"/>
          <w:lang w:eastAsia="zh-CN"/>
        </w:rPr>
        <w:t xml:space="preserve">Proposal 1: </w:t>
      </w:r>
      <w:r w:rsidR="00F8241F">
        <w:rPr>
          <w:b/>
          <w:i/>
          <w:sz w:val="22"/>
          <w:szCs w:val="28"/>
          <w:lang w:eastAsia="zh-CN"/>
        </w:rPr>
        <w:t>UE feature groups 27-1-1</w:t>
      </w:r>
      <w:r w:rsidR="003F31E2">
        <w:rPr>
          <w:b/>
          <w:i/>
          <w:sz w:val="22"/>
          <w:szCs w:val="28"/>
          <w:lang w:eastAsia="zh-CN"/>
        </w:rPr>
        <w:t>, 27-1-2, 27-1-2a</w:t>
      </w:r>
      <w:r w:rsidR="00090C01">
        <w:rPr>
          <w:b/>
          <w:i/>
          <w:sz w:val="22"/>
          <w:szCs w:val="28"/>
          <w:lang w:eastAsia="zh-CN"/>
        </w:rPr>
        <w:t>, 27-1-3, 27-1-4, 27-1-4a</w:t>
      </w:r>
      <w:r w:rsidR="003F31E2">
        <w:rPr>
          <w:b/>
          <w:i/>
          <w:sz w:val="22"/>
          <w:szCs w:val="28"/>
          <w:lang w:eastAsia="zh-CN"/>
        </w:rPr>
        <w:t xml:space="preserve"> should be reported as per band per band combination (e.g., per FS)</w:t>
      </w:r>
      <w:r w:rsidR="00922ED7" w:rsidRPr="00DF0A07">
        <w:rPr>
          <w:b/>
          <w:i/>
          <w:sz w:val="22"/>
          <w:szCs w:val="28"/>
          <w:lang w:eastAsia="zh-CN"/>
        </w:rPr>
        <w:t xml:space="preserve"> </w:t>
      </w:r>
    </w:p>
    <w:p w14:paraId="412BD50C" w14:textId="2C71A62F" w:rsidR="00AB56FD" w:rsidRDefault="00AB56FD" w:rsidP="009F1665">
      <w:pPr>
        <w:pStyle w:val="00Text"/>
        <w:rPr>
          <w:b/>
          <w:i/>
          <w:szCs w:val="28"/>
        </w:rPr>
      </w:pPr>
      <w:r>
        <w:t xml:space="preserve">For each </w:t>
      </w:r>
      <w:r w:rsidR="009F1665">
        <w:t xml:space="preserve">UE feature, we have the following proposal: </w:t>
      </w:r>
    </w:p>
    <w:p w14:paraId="7A10F4FF" w14:textId="77777777" w:rsidR="007961AE" w:rsidRDefault="00252DBA" w:rsidP="00252DBA">
      <w:pPr>
        <w:pStyle w:val="BodyText"/>
        <w:rPr>
          <w:b/>
          <w:i/>
          <w:sz w:val="22"/>
          <w:szCs w:val="28"/>
          <w:lang w:eastAsia="zh-CN"/>
        </w:rPr>
      </w:pPr>
      <w:r w:rsidRPr="00DF0A07">
        <w:rPr>
          <w:b/>
          <w:i/>
          <w:sz w:val="22"/>
          <w:szCs w:val="28"/>
          <w:lang w:eastAsia="zh-CN"/>
        </w:rPr>
        <w:t xml:space="preserve">Proposal </w:t>
      </w:r>
      <w:r w:rsidR="006979DA">
        <w:rPr>
          <w:b/>
          <w:i/>
          <w:sz w:val="22"/>
          <w:szCs w:val="28"/>
          <w:lang w:eastAsia="zh-CN"/>
        </w:rPr>
        <w:t>2</w:t>
      </w:r>
      <w:r w:rsidRPr="00DF0A07">
        <w:rPr>
          <w:b/>
          <w:i/>
          <w:sz w:val="22"/>
          <w:szCs w:val="28"/>
          <w:lang w:eastAsia="zh-CN"/>
        </w:rPr>
        <w:t xml:space="preserve">: </w:t>
      </w:r>
    </w:p>
    <w:p w14:paraId="5663E219" w14:textId="3961DABA" w:rsidR="00252DBA" w:rsidRPr="00DF0A07" w:rsidRDefault="007961AE" w:rsidP="007961AE">
      <w:pPr>
        <w:pStyle w:val="BodyText"/>
        <w:numPr>
          <w:ilvl w:val="0"/>
          <w:numId w:val="12"/>
        </w:numPr>
        <w:rPr>
          <w:b/>
          <w:i/>
          <w:sz w:val="22"/>
          <w:szCs w:val="28"/>
          <w:lang w:eastAsia="zh-CN"/>
        </w:rPr>
      </w:pPr>
      <w:r>
        <w:rPr>
          <w:b/>
          <w:i/>
          <w:sz w:val="22"/>
          <w:szCs w:val="28"/>
          <w:lang w:eastAsia="zh-CN"/>
        </w:rPr>
        <w:t xml:space="preserve">For </w:t>
      </w:r>
      <w:r w:rsidR="00252DBA">
        <w:rPr>
          <w:b/>
          <w:i/>
          <w:sz w:val="22"/>
          <w:szCs w:val="28"/>
          <w:lang w:eastAsia="zh-CN"/>
        </w:rPr>
        <w:t>UE feature groups 27-1-</w:t>
      </w:r>
      <w:r>
        <w:rPr>
          <w:b/>
          <w:i/>
          <w:sz w:val="22"/>
          <w:szCs w:val="28"/>
          <w:lang w:eastAsia="zh-CN"/>
        </w:rPr>
        <w:t>1</w:t>
      </w:r>
      <w:r w:rsidR="00252DBA" w:rsidRPr="00DF0A07">
        <w:rPr>
          <w:b/>
          <w:i/>
          <w:sz w:val="22"/>
          <w:szCs w:val="28"/>
          <w:lang w:eastAsia="zh-CN"/>
        </w:rPr>
        <w:t xml:space="preserve"> </w:t>
      </w:r>
    </w:p>
    <w:p w14:paraId="50E5B192" w14:textId="74B7565B" w:rsidR="00252DBA" w:rsidRDefault="00E40C86" w:rsidP="00513D1D">
      <w:pPr>
        <w:pStyle w:val="BodyText"/>
        <w:numPr>
          <w:ilvl w:val="0"/>
          <w:numId w:val="5"/>
        </w:numPr>
        <w:rPr>
          <w:b/>
          <w:i/>
          <w:sz w:val="22"/>
          <w:szCs w:val="28"/>
          <w:lang w:eastAsia="zh-CN"/>
        </w:rPr>
      </w:pPr>
      <w:r>
        <w:rPr>
          <w:b/>
          <w:i/>
          <w:sz w:val="22"/>
          <w:szCs w:val="28"/>
          <w:lang w:eastAsia="zh-CN"/>
        </w:rPr>
        <w:t>Applicable for both UE-assisted DL-TDOA and Multi-RTT positioning</w:t>
      </w:r>
    </w:p>
    <w:p w14:paraId="16DA1BBD" w14:textId="514CEA3A" w:rsidR="00252DBA" w:rsidRDefault="00356C54" w:rsidP="00513D1D">
      <w:pPr>
        <w:pStyle w:val="BodyText"/>
        <w:numPr>
          <w:ilvl w:val="0"/>
          <w:numId w:val="5"/>
        </w:numPr>
        <w:rPr>
          <w:b/>
          <w:i/>
          <w:sz w:val="22"/>
          <w:szCs w:val="28"/>
          <w:lang w:eastAsia="zh-CN"/>
        </w:rPr>
      </w:pPr>
      <w:r>
        <w:rPr>
          <w:b/>
          <w:i/>
          <w:sz w:val="22"/>
          <w:szCs w:val="28"/>
          <w:lang w:eastAsia="zh-CN"/>
        </w:rPr>
        <w:t>Support additional candidate value: 1</w:t>
      </w:r>
    </w:p>
    <w:p w14:paraId="51687C19" w14:textId="33B1D098" w:rsidR="00B228FC" w:rsidRPr="00060B19" w:rsidRDefault="00060B19" w:rsidP="00E30F54">
      <w:pPr>
        <w:pStyle w:val="BodyText"/>
        <w:numPr>
          <w:ilvl w:val="0"/>
          <w:numId w:val="5"/>
        </w:numPr>
        <w:rPr>
          <w:b/>
          <w:i/>
          <w:sz w:val="22"/>
          <w:szCs w:val="28"/>
          <w:lang w:eastAsia="zh-CN"/>
        </w:rPr>
      </w:pPr>
      <w:r w:rsidRPr="00060B19">
        <w:rPr>
          <w:b/>
          <w:i/>
          <w:sz w:val="22"/>
          <w:szCs w:val="28"/>
          <w:lang w:eastAsia="zh-CN"/>
        </w:rPr>
        <w:t xml:space="preserve">For the case of value = 1, keep the whole </w:t>
      </w:r>
      <w:r w:rsidR="002B2CE1">
        <w:rPr>
          <w:b/>
          <w:i/>
          <w:sz w:val="22"/>
          <w:szCs w:val="28"/>
          <w:lang w:eastAsia="zh-CN"/>
        </w:rPr>
        <w:t xml:space="preserve">yellow </w:t>
      </w:r>
      <w:r w:rsidRPr="00060B19">
        <w:rPr>
          <w:b/>
          <w:i/>
          <w:sz w:val="22"/>
          <w:szCs w:val="28"/>
          <w:lang w:eastAsia="zh-CN"/>
        </w:rPr>
        <w:t>part</w:t>
      </w:r>
    </w:p>
    <w:p w14:paraId="1C716007" w14:textId="5FAFD18A" w:rsidR="00B228FC" w:rsidRPr="00DF0A07" w:rsidRDefault="00B228FC" w:rsidP="00B228FC">
      <w:pPr>
        <w:pStyle w:val="BodyText"/>
        <w:numPr>
          <w:ilvl w:val="0"/>
          <w:numId w:val="12"/>
        </w:numPr>
        <w:rPr>
          <w:b/>
          <w:i/>
          <w:sz w:val="22"/>
          <w:szCs w:val="28"/>
          <w:lang w:eastAsia="zh-CN"/>
        </w:rPr>
      </w:pPr>
      <w:r>
        <w:rPr>
          <w:b/>
          <w:i/>
          <w:sz w:val="22"/>
          <w:szCs w:val="28"/>
          <w:lang w:eastAsia="zh-CN"/>
        </w:rPr>
        <w:t>For UE feature groups 27-1-2</w:t>
      </w:r>
      <w:r w:rsidRPr="00DF0A07">
        <w:rPr>
          <w:b/>
          <w:i/>
          <w:sz w:val="22"/>
          <w:szCs w:val="28"/>
          <w:lang w:eastAsia="zh-CN"/>
        </w:rPr>
        <w:t xml:space="preserve"> </w:t>
      </w:r>
    </w:p>
    <w:p w14:paraId="447DB6DF" w14:textId="4E5B74EC" w:rsidR="00B228FC" w:rsidRDefault="00060B19" w:rsidP="00B228FC">
      <w:pPr>
        <w:pStyle w:val="BodyText"/>
        <w:numPr>
          <w:ilvl w:val="0"/>
          <w:numId w:val="5"/>
        </w:numPr>
        <w:rPr>
          <w:b/>
          <w:i/>
          <w:sz w:val="22"/>
          <w:szCs w:val="28"/>
          <w:lang w:eastAsia="zh-CN"/>
        </w:rPr>
      </w:pPr>
      <w:r>
        <w:rPr>
          <w:b/>
          <w:i/>
          <w:sz w:val="22"/>
          <w:szCs w:val="28"/>
          <w:lang w:eastAsia="zh-CN"/>
        </w:rPr>
        <w:t>LMF needs to know if the feature is supported</w:t>
      </w:r>
    </w:p>
    <w:p w14:paraId="25DD6A0C" w14:textId="4B06A613" w:rsidR="00B228FC" w:rsidRDefault="0015762E" w:rsidP="00B228FC">
      <w:pPr>
        <w:pStyle w:val="BodyText"/>
        <w:numPr>
          <w:ilvl w:val="0"/>
          <w:numId w:val="5"/>
        </w:numPr>
        <w:rPr>
          <w:b/>
          <w:i/>
          <w:sz w:val="22"/>
          <w:szCs w:val="28"/>
          <w:lang w:eastAsia="zh-CN"/>
        </w:rPr>
      </w:pPr>
      <w:r>
        <w:rPr>
          <w:b/>
          <w:i/>
          <w:sz w:val="22"/>
          <w:szCs w:val="28"/>
          <w:lang w:eastAsia="zh-CN"/>
        </w:rPr>
        <w:t xml:space="preserve">Support </w:t>
      </w:r>
      <w:r w:rsidR="00356C54">
        <w:rPr>
          <w:b/>
          <w:i/>
          <w:sz w:val="22"/>
          <w:szCs w:val="28"/>
          <w:lang w:eastAsia="zh-CN"/>
        </w:rPr>
        <w:t xml:space="preserve">additional candidate value: </w:t>
      </w:r>
      <w:r>
        <w:rPr>
          <w:b/>
          <w:i/>
          <w:sz w:val="22"/>
          <w:szCs w:val="28"/>
          <w:lang w:eastAsia="zh-CN"/>
        </w:rPr>
        <w:t>1</w:t>
      </w:r>
    </w:p>
    <w:p w14:paraId="22DC3088" w14:textId="68DC88ED" w:rsidR="00CD319C" w:rsidRDefault="00BE451F" w:rsidP="00B228FC">
      <w:pPr>
        <w:pStyle w:val="BodyText"/>
        <w:numPr>
          <w:ilvl w:val="0"/>
          <w:numId w:val="5"/>
        </w:numPr>
        <w:rPr>
          <w:b/>
          <w:i/>
          <w:sz w:val="22"/>
          <w:szCs w:val="28"/>
          <w:lang w:eastAsia="zh-CN"/>
        </w:rPr>
      </w:pPr>
      <w:r>
        <w:rPr>
          <w:b/>
          <w:i/>
          <w:sz w:val="22"/>
          <w:szCs w:val="28"/>
          <w:lang w:eastAsia="zh-CN"/>
        </w:rPr>
        <w:t xml:space="preserve">Add a </w:t>
      </w:r>
      <w:r w:rsidR="00CD319C">
        <w:rPr>
          <w:b/>
          <w:i/>
          <w:sz w:val="22"/>
          <w:szCs w:val="28"/>
          <w:lang w:eastAsia="zh-CN"/>
        </w:rPr>
        <w:t>sentence similar to 27-1-</w:t>
      </w:r>
      <w:r w:rsidR="00955BBC">
        <w:rPr>
          <w:b/>
          <w:i/>
          <w:sz w:val="22"/>
          <w:szCs w:val="28"/>
          <w:lang w:eastAsia="zh-CN"/>
        </w:rPr>
        <w:t>2a</w:t>
      </w:r>
      <w:r w:rsidR="00CD319C">
        <w:rPr>
          <w:b/>
          <w:i/>
          <w:sz w:val="22"/>
          <w:szCs w:val="28"/>
          <w:lang w:eastAsia="zh-CN"/>
        </w:rPr>
        <w:t xml:space="preserve"> as below</w:t>
      </w:r>
    </w:p>
    <w:p w14:paraId="7BEFF3B8" w14:textId="0F568314" w:rsidR="0015762E" w:rsidRDefault="00CD319C" w:rsidP="00CD319C">
      <w:pPr>
        <w:pStyle w:val="BodyText"/>
        <w:numPr>
          <w:ilvl w:val="1"/>
          <w:numId w:val="5"/>
        </w:numPr>
        <w:rPr>
          <w:b/>
          <w:i/>
          <w:sz w:val="22"/>
          <w:szCs w:val="28"/>
          <w:lang w:eastAsia="zh-CN"/>
        </w:rPr>
      </w:pPr>
      <w:r w:rsidRPr="00CD319C">
        <w:rPr>
          <w:b/>
          <w:i/>
          <w:sz w:val="22"/>
          <w:szCs w:val="28"/>
          <w:lang w:eastAsia="zh-CN"/>
        </w:rPr>
        <w:t xml:space="preserve">If value=1 is indicated by the UE, the UE </w:t>
      </w:r>
      <w:r>
        <w:rPr>
          <w:b/>
          <w:i/>
          <w:sz w:val="22"/>
          <w:szCs w:val="28"/>
          <w:lang w:eastAsia="zh-CN"/>
        </w:rPr>
        <w:t>T</w:t>
      </w:r>
      <w:r w:rsidRPr="00CD319C">
        <w:rPr>
          <w:b/>
          <w:i/>
          <w:sz w:val="22"/>
          <w:szCs w:val="28"/>
          <w:lang w:eastAsia="zh-CN"/>
        </w:rPr>
        <w:t xml:space="preserve">x timing errors differences between two </w:t>
      </w:r>
      <w:r>
        <w:rPr>
          <w:b/>
          <w:i/>
          <w:sz w:val="22"/>
          <w:szCs w:val="28"/>
          <w:lang w:eastAsia="zh-CN"/>
        </w:rPr>
        <w:t>SRS resources</w:t>
      </w:r>
      <w:r w:rsidRPr="00CD319C">
        <w:rPr>
          <w:b/>
          <w:i/>
          <w:sz w:val="22"/>
          <w:szCs w:val="28"/>
          <w:lang w:eastAsia="zh-CN"/>
        </w:rPr>
        <w:t xml:space="preserve"> are within a margin only if the UE reports the same </w:t>
      </w:r>
      <w:r>
        <w:rPr>
          <w:b/>
          <w:i/>
          <w:sz w:val="22"/>
          <w:szCs w:val="28"/>
          <w:lang w:eastAsia="zh-CN"/>
        </w:rPr>
        <w:t>T</w:t>
      </w:r>
      <w:r w:rsidRPr="00CD319C">
        <w:rPr>
          <w:b/>
          <w:i/>
          <w:sz w:val="22"/>
          <w:szCs w:val="28"/>
          <w:lang w:eastAsia="zh-CN"/>
        </w:rPr>
        <w:t xml:space="preserve">x-TEG-ID associated with both </w:t>
      </w:r>
      <w:r>
        <w:rPr>
          <w:b/>
          <w:i/>
          <w:sz w:val="22"/>
          <w:szCs w:val="28"/>
          <w:lang w:eastAsia="zh-CN"/>
        </w:rPr>
        <w:t>resource</w:t>
      </w:r>
      <w:r w:rsidRPr="00CD319C">
        <w:rPr>
          <w:b/>
          <w:i/>
          <w:sz w:val="22"/>
          <w:szCs w:val="28"/>
          <w:lang w:eastAsia="zh-CN"/>
        </w:rPr>
        <w:t xml:space="preserve">s, otherwise, no assumption can be made about the timing error differences between these </w:t>
      </w:r>
      <w:r>
        <w:rPr>
          <w:b/>
          <w:i/>
          <w:sz w:val="22"/>
          <w:szCs w:val="28"/>
          <w:lang w:eastAsia="zh-CN"/>
        </w:rPr>
        <w:t>resource</w:t>
      </w:r>
      <w:r w:rsidRPr="00CD319C">
        <w:rPr>
          <w:b/>
          <w:i/>
          <w:sz w:val="22"/>
          <w:szCs w:val="28"/>
          <w:lang w:eastAsia="zh-CN"/>
        </w:rPr>
        <w:t>s.</w:t>
      </w:r>
    </w:p>
    <w:p w14:paraId="6D767277" w14:textId="2F1BF628" w:rsidR="0077260B" w:rsidRPr="00DF0A07" w:rsidRDefault="0077260B" w:rsidP="0077260B">
      <w:pPr>
        <w:pStyle w:val="BodyText"/>
        <w:numPr>
          <w:ilvl w:val="0"/>
          <w:numId w:val="12"/>
        </w:numPr>
        <w:rPr>
          <w:b/>
          <w:i/>
          <w:sz w:val="22"/>
          <w:szCs w:val="28"/>
          <w:lang w:eastAsia="zh-CN"/>
        </w:rPr>
      </w:pPr>
      <w:r>
        <w:rPr>
          <w:b/>
          <w:i/>
          <w:sz w:val="22"/>
          <w:szCs w:val="28"/>
          <w:lang w:eastAsia="zh-CN"/>
        </w:rPr>
        <w:t>For UE feature groups 27-1-2a</w:t>
      </w:r>
      <w:r w:rsidRPr="00DF0A07">
        <w:rPr>
          <w:b/>
          <w:i/>
          <w:sz w:val="22"/>
          <w:szCs w:val="28"/>
          <w:lang w:eastAsia="zh-CN"/>
        </w:rPr>
        <w:t xml:space="preserve"> </w:t>
      </w:r>
    </w:p>
    <w:p w14:paraId="796EEA35" w14:textId="77777777" w:rsidR="0077260B" w:rsidRDefault="0077260B" w:rsidP="0077260B">
      <w:pPr>
        <w:pStyle w:val="BodyText"/>
        <w:numPr>
          <w:ilvl w:val="0"/>
          <w:numId w:val="5"/>
        </w:numPr>
        <w:rPr>
          <w:b/>
          <w:i/>
          <w:sz w:val="22"/>
          <w:szCs w:val="28"/>
          <w:lang w:eastAsia="zh-CN"/>
        </w:rPr>
      </w:pPr>
      <w:r>
        <w:rPr>
          <w:b/>
          <w:i/>
          <w:sz w:val="22"/>
          <w:szCs w:val="28"/>
          <w:lang w:eastAsia="zh-CN"/>
        </w:rPr>
        <w:t>Support the candidate value of 1</w:t>
      </w:r>
    </w:p>
    <w:p w14:paraId="64B8D8AB" w14:textId="77777777" w:rsidR="0077260B" w:rsidRPr="00060B19" w:rsidRDefault="0077260B" w:rsidP="0077260B">
      <w:pPr>
        <w:pStyle w:val="BodyText"/>
        <w:numPr>
          <w:ilvl w:val="0"/>
          <w:numId w:val="5"/>
        </w:numPr>
        <w:rPr>
          <w:b/>
          <w:i/>
          <w:sz w:val="22"/>
          <w:szCs w:val="28"/>
          <w:lang w:eastAsia="zh-CN"/>
        </w:rPr>
      </w:pPr>
      <w:r w:rsidRPr="00060B19">
        <w:rPr>
          <w:b/>
          <w:i/>
          <w:sz w:val="22"/>
          <w:szCs w:val="28"/>
          <w:lang w:eastAsia="zh-CN"/>
        </w:rPr>
        <w:lastRenderedPageBreak/>
        <w:t>For the case of value = 1, keep the whole part</w:t>
      </w:r>
    </w:p>
    <w:p w14:paraId="2CCBB633" w14:textId="394762AC" w:rsidR="000654CB" w:rsidRPr="00DF0A07" w:rsidRDefault="000654CB" w:rsidP="000654CB">
      <w:pPr>
        <w:pStyle w:val="BodyText"/>
        <w:numPr>
          <w:ilvl w:val="0"/>
          <w:numId w:val="12"/>
        </w:numPr>
        <w:rPr>
          <w:b/>
          <w:i/>
          <w:sz w:val="22"/>
          <w:szCs w:val="28"/>
          <w:lang w:eastAsia="zh-CN"/>
        </w:rPr>
      </w:pPr>
      <w:r>
        <w:rPr>
          <w:b/>
          <w:i/>
          <w:sz w:val="22"/>
          <w:szCs w:val="28"/>
          <w:lang w:eastAsia="zh-CN"/>
        </w:rPr>
        <w:t>For UE feature groups 27-1-3</w:t>
      </w:r>
      <w:r w:rsidRPr="00DF0A07">
        <w:rPr>
          <w:b/>
          <w:i/>
          <w:sz w:val="22"/>
          <w:szCs w:val="28"/>
          <w:lang w:eastAsia="zh-CN"/>
        </w:rPr>
        <w:t xml:space="preserve"> </w:t>
      </w:r>
    </w:p>
    <w:p w14:paraId="1E198238" w14:textId="43334CD6" w:rsidR="000654CB" w:rsidRDefault="000654CB" w:rsidP="000654CB">
      <w:pPr>
        <w:pStyle w:val="BodyText"/>
        <w:numPr>
          <w:ilvl w:val="0"/>
          <w:numId w:val="5"/>
        </w:numPr>
        <w:rPr>
          <w:b/>
          <w:i/>
          <w:sz w:val="22"/>
          <w:szCs w:val="28"/>
          <w:lang w:eastAsia="zh-CN"/>
        </w:rPr>
      </w:pPr>
      <w:r>
        <w:rPr>
          <w:b/>
          <w:i/>
          <w:sz w:val="22"/>
          <w:szCs w:val="28"/>
          <w:lang w:eastAsia="zh-CN"/>
        </w:rPr>
        <w:t>Support additional candidate value: 1</w:t>
      </w:r>
    </w:p>
    <w:p w14:paraId="53A560F4" w14:textId="2909D7F5" w:rsidR="000654CB" w:rsidRPr="00060B19" w:rsidRDefault="000654CB" w:rsidP="000654CB">
      <w:pPr>
        <w:pStyle w:val="BodyText"/>
        <w:numPr>
          <w:ilvl w:val="0"/>
          <w:numId w:val="5"/>
        </w:numPr>
        <w:rPr>
          <w:b/>
          <w:i/>
          <w:sz w:val="22"/>
          <w:szCs w:val="28"/>
          <w:lang w:eastAsia="zh-CN"/>
        </w:rPr>
      </w:pPr>
      <w:r w:rsidRPr="00060B19">
        <w:rPr>
          <w:b/>
          <w:i/>
          <w:sz w:val="22"/>
          <w:szCs w:val="28"/>
          <w:lang w:eastAsia="zh-CN"/>
        </w:rPr>
        <w:t xml:space="preserve">For the case of value = 1, keep the whole </w:t>
      </w:r>
      <w:r w:rsidR="00582DC5">
        <w:rPr>
          <w:b/>
          <w:i/>
          <w:sz w:val="22"/>
          <w:szCs w:val="28"/>
          <w:lang w:eastAsia="zh-CN"/>
        </w:rPr>
        <w:t xml:space="preserve">yellow </w:t>
      </w:r>
      <w:r w:rsidRPr="00060B19">
        <w:rPr>
          <w:b/>
          <w:i/>
          <w:sz w:val="22"/>
          <w:szCs w:val="28"/>
          <w:lang w:eastAsia="zh-CN"/>
        </w:rPr>
        <w:t>part</w:t>
      </w:r>
    </w:p>
    <w:p w14:paraId="55299185" w14:textId="584E62D6" w:rsidR="00B135DE" w:rsidRPr="00DF0A07" w:rsidRDefault="00B135DE" w:rsidP="00B135DE">
      <w:pPr>
        <w:pStyle w:val="BodyText"/>
        <w:numPr>
          <w:ilvl w:val="0"/>
          <w:numId w:val="12"/>
        </w:numPr>
        <w:rPr>
          <w:b/>
          <w:i/>
          <w:sz w:val="22"/>
          <w:szCs w:val="28"/>
          <w:lang w:eastAsia="zh-CN"/>
        </w:rPr>
      </w:pPr>
      <w:r>
        <w:rPr>
          <w:b/>
          <w:i/>
          <w:sz w:val="22"/>
          <w:szCs w:val="28"/>
          <w:lang w:eastAsia="zh-CN"/>
        </w:rPr>
        <w:t>For UE feature groups 27-1-4a</w:t>
      </w:r>
      <w:r w:rsidRPr="00DF0A07">
        <w:rPr>
          <w:b/>
          <w:i/>
          <w:sz w:val="22"/>
          <w:szCs w:val="28"/>
          <w:lang w:eastAsia="zh-CN"/>
        </w:rPr>
        <w:t xml:space="preserve"> </w:t>
      </w:r>
    </w:p>
    <w:p w14:paraId="711DA6A2" w14:textId="3941EEF0" w:rsidR="00CA04A1" w:rsidRDefault="00CA04A1" w:rsidP="00CA04A1">
      <w:pPr>
        <w:pStyle w:val="BodyText"/>
        <w:numPr>
          <w:ilvl w:val="0"/>
          <w:numId w:val="5"/>
        </w:numPr>
        <w:rPr>
          <w:b/>
          <w:i/>
          <w:sz w:val="22"/>
          <w:szCs w:val="28"/>
          <w:lang w:eastAsia="zh-CN"/>
        </w:rPr>
      </w:pPr>
      <w:r>
        <w:rPr>
          <w:b/>
          <w:i/>
          <w:sz w:val="22"/>
          <w:szCs w:val="28"/>
          <w:lang w:eastAsia="zh-CN"/>
        </w:rPr>
        <w:t>Support additional candidate value: 1, 2, 4, 6, 8</w:t>
      </w:r>
    </w:p>
    <w:p w14:paraId="31783BF0" w14:textId="77777777" w:rsidR="00720699" w:rsidRDefault="00720699" w:rsidP="00720699">
      <w:pPr>
        <w:pStyle w:val="BodyText"/>
        <w:rPr>
          <w:b/>
          <w:i/>
          <w:sz w:val="22"/>
          <w:szCs w:val="28"/>
          <w:lang w:eastAsia="zh-CN"/>
        </w:rPr>
      </w:pPr>
    </w:p>
    <w:p w14:paraId="3B706EDE" w14:textId="0A09A0A1" w:rsidR="00B81115" w:rsidRDefault="009F3F12">
      <w:pPr>
        <w:pStyle w:val="Heading1"/>
        <w:rPr>
          <w:lang w:eastAsia="zh-CN"/>
        </w:rPr>
      </w:pPr>
      <w:r>
        <w:rPr>
          <w:lang w:eastAsia="zh-CN"/>
        </w:rPr>
        <w:t xml:space="preserve">UE feature for </w:t>
      </w:r>
      <w:r w:rsidR="00B81115">
        <w:rPr>
          <w:lang w:eastAsia="zh-CN"/>
        </w:rPr>
        <w:t>DL-AoD</w:t>
      </w:r>
      <w:r>
        <w:rPr>
          <w:lang w:eastAsia="zh-CN"/>
        </w:rPr>
        <w:t xml:space="preserve"> enhancement</w:t>
      </w:r>
    </w:p>
    <w:p w14:paraId="0975AAF7" w14:textId="77777777" w:rsidR="00485601" w:rsidRDefault="00485601" w:rsidP="00B557FA">
      <w:pPr>
        <w:pStyle w:val="00Text"/>
      </w:pPr>
    </w:p>
    <w:p w14:paraId="00328C6C" w14:textId="51299E56" w:rsidR="00485601" w:rsidRDefault="00485601" w:rsidP="00B557FA">
      <w:pPr>
        <w:pStyle w:val="00Text"/>
      </w:pPr>
      <w:r>
        <w:t>On the FG 27-2-1:</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596"/>
        <w:gridCol w:w="1530"/>
        <w:gridCol w:w="2700"/>
        <w:gridCol w:w="1080"/>
        <w:gridCol w:w="360"/>
        <w:gridCol w:w="236"/>
        <w:gridCol w:w="236"/>
        <w:gridCol w:w="878"/>
      </w:tblGrid>
      <w:tr w:rsidR="00485601" w14:paraId="2ADBEB6E" w14:textId="77777777" w:rsidTr="0074682F">
        <w:trPr>
          <w:trHeight w:val="20"/>
        </w:trPr>
        <w:tc>
          <w:tcPr>
            <w:tcW w:w="1829" w:type="dxa"/>
            <w:tcBorders>
              <w:top w:val="single" w:sz="4" w:space="0" w:color="auto"/>
              <w:left w:val="single" w:sz="4" w:space="0" w:color="auto"/>
              <w:bottom w:val="single" w:sz="4" w:space="0" w:color="auto"/>
              <w:right w:val="single" w:sz="4" w:space="0" w:color="auto"/>
            </w:tcBorders>
            <w:hideMark/>
          </w:tcPr>
          <w:p w14:paraId="31018332" w14:textId="77777777" w:rsidR="00485601" w:rsidRDefault="00485601" w:rsidP="0074682F">
            <w:pPr>
              <w:pStyle w:val="TAL"/>
              <w:rPr>
                <w:rFonts w:asciiTheme="majorHAnsi" w:hAnsiTheme="majorHAnsi" w:cstheme="majorHAnsi"/>
                <w:color w:val="000000" w:themeColor="text1"/>
                <w:szCs w:val="18"/>
                <w:lang w:eastAsia="ja-JP"/>
              </w:rPr>
            </w:pPr>
            <w:bookmarkStart w:id="0" w:name="_Hlk92131966"/>
            <w:r>
              <w:rPr>
                <w:rFonts w:asciiTheme="majorHAnsi" w:hAnsiTheme="majorHAnsi" w:cstheme="majorHAnsi"/>
                <w:color w:val="000000" w:themeColor="text1"/>
                <w:szCs w:val="18"/>
                <w:lang w:eastAsia="ja-JP"/>
              </w:rPr>
              <w:t>27. NR_pos_enh</w:t>
            </w:r>
          </w:p>
        </w:tc>
        <w:tc>
          <w:tcPr>
            <w:tcW w:w="596" w:type="dxa"/>
            <w:tcBorders>
              <w:top w:val="single" w:sz="4" w:space="0" w:color="auto"/>
              <w:left w:val="single" w:sz="4" w:space="0" w:color="auto"/>
              <w:bottom w:val="single" w:sz="4" w:space="0" w:color="auto"/>
              <w:right w:val="single" w:sz="4" w:space="0" w:color="auto"/>
            </w:tcBorders>
            <w:hideMark/>
          </w:tcPr>
          <w:p w14:paraId="2212DC7F" w14:textId="77777777" w:rsidR="00485601" w:rsidRDefault="00485601" w:rsidP="0074682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27-2-1</w:t>
            </w:r>
          </w:p>
        </w:tc>
        <w:tc>
          <w:tcPr>
            <w:tcW w:w="1530" w:type="dxa"/>
            <w:tcBorders>
              <w:top w:val="single" w:sz="4" w:space="0" w:color="auto"/>
              <w:left w:val="single" w:sz="4" w:space="0" w:color="auto"/>
              <w:bottom w:val="single" w:sz="4" w:space="0" w:color="auto"/>
              <w:right w:val="single" w:sz="4" w:space="0" w:color="auto"/>
            </w:tcBorders>
            <w:hideMark/>
          </w:tcPr>
          <w:p w14:paraId="48A1CAFA" w14:textId="05ABAD14" w:rsidR="00485601" w:rsidRDefault="00485601" w:rsidP="0074682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[UE-assisted]</w:t>
            </w:r>
            <w:r>
              <w:rPr>
                <w:rFonts w:asciiTheme="majorHAnsi" w:eastAsia="SimSun" w:hAnsiTheme="majorHAnsi" w:cstheme="majorHAnsi"/>
                <w:color w:val="000000" w:themeColor="text1"/>
                <w:szCs w:val="18"/>
                <w:lang w:eastAsia="zh-CN"/>
              </w:rPr>
              <w:t xml:space="preserve"> DL </w:t>
            </w:r>
            <w:r>
              <w:rPr>
                <w:rFonts w:asciiTheme="majorHAnsi" w:hAnsiTheme="majorHAnsi" w:cstheme="majorHAnsi"/>
                <w:color w:val="000000" w:themeColor="text1"/>
                <w:szCs w:val="18"/>
              </w:rPr>
              <w:t>PRS RSRP of the first path for DL-AoD</w:t>
            </w:r>
          </w:p>
        </w:tc>
        <w:tc>
          <w:tcPr>
            <w:tcW w:w="2700" w:type="dxa"/>
            <w:tcBorders>
              <w:top w:val="single" w:sz="4" w:space="0" w:color="auto"/>
              <w:left w:val="single" w:sz="4" w:space="0" w:color="auto"/>
              <w:bottom w:val="single" w:sz="4" w:space="0" w:color="auto"/>
              <w:right w:val="single" w:sz="4" w:space="0" w:color="auto"/>
            </w:tcBorders>
          </w:tcPr>
          <w:p w14:paraId="26764C8A" w14:textId="68689394" w:rsidR="00485601" w:rsidRDefault="00485601" w:rsidP="0074682F">
            <w:pPr>
              <w:autoSpaceDE w:val="0"/>
              <w:autoSpaceDN w:val="0"/>
              <w:adjustRightInd w:val="0"/>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of </w:t>
            </w:r>
            <w:r>
              <w:rPr>
                <w:rFonts w:asciiTheme="majorHAnsi" w:hAnsiTheme="majorHAnsi" w:cstheme="majorHAnsi"/>
                <w:color w:val="000000" w:themeColor="text1"/>
                <w:sz w:val="18"/>
                <w:szCs w:val="18"/>
                <w:highlight w:val="yellow"/>
              </w:rPr>
              <w:t>[measuring and reporting the]</w:t>
            </w:r>
            <w:r>
              <w:rPr>
                <w:rFonts w:asciiTheme="majorHAnsi" w:hAnsiTheme="majorHAnsi" w:cstheme="majorHAnsi"/>
                <w:color w:val="000000" w:themeColor="text1"/>
                <w:sz w:val="18"/>
                <w:szCs w:val="18"/>
              </w:rPr>
              <w:t xml:space="preserve"> PRS RSRP of the first path for DL-AoD positioning method</w:t>
            </w:r>
          </w:p>
          <w:p w14:paraId="1BCF417E" w14:textId="049C99C5" w:rsidR="00485601" w:rsidRDefault="00485601" w:rsidP="0074682F">
            <w:pPr>
              <w:autoSpaceDE w:val="0"/>
              <w:autoSpaceDN w:val="0"/>
              <w:adjustRightInd w:val="0"/>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maximum number of first path PRS RSRP per TRP</w:t>
            </w:r>
          </w:p>
        </w:tc>
        <w:tc>
          <w:tcPr>
            <w:tcW w:w="1080" w:type="dxa"/>
            <w:tcBorders>
              <w:top w:val="single" w:sz="4" w:space="0" w:color="auto"/>
              <w:left w:val="single" w:sz="4" w:space="0" w:color="auto"/>
              <w:bottom w:val="single" w:sz="4" w:space="0" w:color="auto"/>
              <w:right w:val="single" w:sz="4" w:space="0" w:color="auto"/>
            </w:tcBorders>
            <w:hideMark/>
          </w:tcPr>
          <w:p w14:paraId="79103BE9" w14:textId="77777777" w:rsidR="00485601" w:rsidRDefault="00485601" w:rsidP="0074682F">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[13-2 or 13-3, 13-4, 13-5, 13-8]</w:t>
            </w:r>
          </w:p>
        </w:tc>
        <w:tc>
          <w:tcPr>
            <w:tcW w:w="360" w:type="dxa"/>
            <w:tcBorders>
              <w:top w:val="single" w:sz="4" w:space="0" w:color="auto"/>
              <w:left w:val="single" w:sz="4" w:space="0" w:color="auto"/>
              <w:bottom w:val="single" w:sz="4" w:space="0" w:color="auto"/>
              <w:right w:val="single" w:sz="4" w:space="0" w:color="auto"/>
            </w:tcBorders>
            <w:hideMark/>
          </w:tcPr>
          <w:p w14:paraId="7ED7623C" w14:textId="77777777" w:rsidR="00485601" w:rsidRDefault="00485601" w:rsidP="0074682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236" w:type="dxa"/>
            <w:tcBorders>
              <w:top w:val="single" w:sz="4" w:space="0" w:color="auto"/>
              <w:left w:val="single" w:sz="4" w:space="0" w:color="auto"/>
              <w:bottom w:val="single" w:sz="4" w:space="0" w:color="auto"/>
              <w:right w:val="single" w:sz="4" w:space="0" w:color="auto"/>
            </w:tcBorders>
          </w:tcPr>
          <w:p w14:paraId="27E09D19" w14:textId="77777777" w:rsidR="00485601" w:rsidRDefault="00485601" w:rsidP="0074682F">
            <w:pPr>
              <w:pStyle w:val="TAL"/>
              <w:rPr>
                <w:rFonts w:asciiTheme="majorHAnsi" w:hAnsiTheme="majorHAnsi" w:cstheme="majorHAnsi"/>
                <w:color w:val="000000" w:themeColor="text1"/>
                <w:szCs w:val="18"/>
                <w:lang w:eastAsia="ja-JP"/>
              </w:rPr>
            </w:pPr>
          </w:p>
        </w:tc>
        <w:tc>
          <w:tcPr>
            <w:tcW w:w="236" w:type="dxa"/>
            <w:tcBorders>
              <w:top w:val="single" w:sz="4" w:space="0" w:color="auto"/>
              <w:left w:val="single" w:sz="4" w:space="0" w:color="auto"/>
              <w:bottom w:val="single" w:sz="4" w:space="0" w:color="auto"/>
              <w:right w:val="single" w:sz="4" w:space="0" w:color="auto"/>
            </w:tcBorders>
          </w:tcPr>
          <w:p w14:paraId="6EF780F3" w14:textId="77777777" w:rsidR="00485601" w:rsidRDefault="00485601" w:rsidP="0074682F">
            <w:pPr>
              <w:pStyle w:val="TAL"/>
              <w:rPr>
                <w:rFonts w:asciiTheme="majorHAnsi" w:eastAsia="SimSun" w:hAnsiTheme="majorHAnsi" w:cstheme="majorHAnsi"/>
                <w:color w:val="000000" w:themeColor="text1"/>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81AE550" w14:textId="77777777" w:rsidR="00485601" w:rsidRDefault="00485601" w:rsidP="0074682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FFS: Per UE or per band</w:t>
            </w:r>
          </w:p>
        </w:tc>
      </w:tr>
    </w:tbl>
    <w:bookmarkEnd w:id="0"/>
    <w:p w14:paraId="44AC3A75" w14:textId="2B62D150" w:rsidR="00485601" w:rsidRDefault="00485601" w:rsidP="00485601">
      <w:pPr>
        <w:pStyle w:val="00Text"/>
      </w:pPr>
      <w:r w:rsidRPr="00485601">
        <w:t xml:space="preserve">First of all, this FG shall only be for UE-assisted DL-AoD method.  In UE-based DL-AoD method, the UE does not report RSRP measurement. It is not meaningful for the UE to report </w:t>
      </w:r>
      <w:r>
        <w:t xml:space="preserve">such a UE capability for UE-based method. Regarding the prerequisite, we believe the 13-2 and 13-5 shall be the prerequisites and the other FGs in the [] shall be removed. </w:t>
      </w:r>
      <w:r w:rsidRPr="00485601">
        <w:t xml:space="preserve"> </w:t>
      </w:r>
      <w:r w:rsidR="00780432">
        <w:t>The 13-3 is for DL-TDoA and 13-4 is for multi-RTT, which can not be the prerequisites to a FG of DL-AoD. The 13-8 is for SRS for positioning. For the granularity,  we propose to use per band.</w:t>
      </w:r>
    </w:p>
    <w:p w14:paraId="1D4A6723" w14:textId="3106A626" w:rsidR="00780432" w:rsidRDefault="00780432" w:rsidP="00780432">
      <w:pPr>
        <w:pStyle w:val="000proposal"/>
      </w:pPr>
      <w:r w:rsidRPr="00B557FA">
        <w:t xml:space="preserve">Proposal </w:t>
      </w:r>
      <w:r w:rsidR="001C7CA1">
        <w:t>3</w:t>
      </w:r>
      <w:r w:rsidRPr="00B557FA">
        <w:t xml:space="preserve">: </w:t>
      </w:r>
      <w:r>
        <w:t>On FG 27-2-1:</w:t>
      </w:r>
    </w:p>
    <w:p w14:paraId="3F125B27" w14:textId="5CF6DE78" w:rsidR="00780432" w:rsidRDefault="00780432" w:rsidP="00513D1D">
      <w:pPr>
        <w:pStyle w:val="000proposal"/>
        <w:numPr>
          <w:ilvl w:val="0"/>
          <w:numId w:val="8"/>
        </w:numPr>
      </w:pPr>
      <w:r>
        <w:t>Keep the ‘UE-assisted’ in the FG title</w:t>
      </w:r>
    </w:p>
    <w:p w14:paraId="05C198A9" w14:textId="35595A5A" w:rsidR="00780432" w:rsidRDefault="00780432" w:rsidP="00513D1D">
      <w:pPr>
        <w:pStyle w:val="000proposal"/>
        <w:numPr>
          <w:ilvl w:val="0"/>
          <w:numId w:val="8"/>
        </w:numPr>
      </w:pPr>
      <w:r>
        <w:t>Remove the ‘measuring and reporting the’ in first bullet of the description</w:t>
      </w:r>
    </w:p>
    <w:p w14:paraId="4F34F75B" w14:textId="6A370CE7" w:rsidR="00780432" w:rsidRDefault="00780432" w:rsidP="00513D1D">
      <w:pPr>
        <w:pStyle w:val="000proposal"/>
        <w:numPr>
          <w:ilvl w:val="0"/>
          <w:numId w:val="8"/>
        </w:numPr>
      </w:pPr>
      <w:r>
        <w:t>The 13-2 and 13-5 are prerequisites</w:t>
      </w:r>
    </w:p>
    <w:p w14:paraId="540C0436" w14:textId="55D6FBF7" w:rsidR="00780432" w:rsidRDefault="00780432" w:rsidP="00513D1D">
      <w:pPr>
        <w:pStyle w:val="000proposal"/>
        <w:numPr>
          <w:ilvl w:val="0"/>
          <w:numId w:val="8"/>
        </w:numPr>
      </w:pPr>
      <w:r>
        <w:t>It is per band</w:t>
      </w:r>
    </w:p>
    <w:p w14:paraId="27F3FAAE" w14:textId="685D72B1" w:rsidR="00485601" w:rsidRDefault="00415A5A" w:rsidP="00B557FA">
      <w:pPr>
        <w:pStyle w:val="00Text"/>
      </w:pPr>
      <w:r>
        <w:t xml:space="preserve">Similarly, the prerequisites for FG 27-2-2 shall be 13-2 and 13-5 and the granularity for FG 27-2-2 shall be per band. </w:t>
      </w:r>
      <w:r w:rsidR="002473BE">
        <w:t xml:space="preserve">Regarding the candidate values for K, we propose to remove 32 and 64. They were not in the agreement and we do not see use case for UE to report so large number of RSRPs for a single PRS resource. </w:t>
      </w:r>
    </w:p>
    <w:p w14:paraId="408BA421" w14:textId="6720BD2B" w:rsidR="002473BE" w:rsidRDefault="003222FF" w:rsidP="00DF0A07">
      <w:pPr>
        <w:pStyle w:val="000proposal"/>
      </w:pPr>
      <w:r w:rsidRPr="00B557FA">
        <w:t xml:space="preserve">Proposal </w:t>
      </w:r>
      <w:r w:rsidR="001C7CA1">
        <w:t>4</w:t>
      </w:r>
      <w:r w:rsidRPr="00B557FA">
        <w:t xml:space="preserve">: </w:t>
      </w:r>
      <w:r w:rsidR="002473BE">
        <w:t>On FG 27-2-2:</w:t>
      </w:r>
    </w:p>
    <w:p w14:paraId="76B3E64D" w14:textId="77777777" w:rsidR="002473BE" w:rsidRDefault="002473BE" w:rsidP="00513D1D">
      <w:pPr>
        <w:pStyle w:val="000proposal"/>
        <w:numPr>
          <w:ilvl w:val="0"/>
          <w:numId w:val="9"/>
        </w:numPr>
      </w:pPr>
      <w:r>
        <w:t>The 13-2 and 13-5 are prerequisites</w:t>
      </w:r>
    </w:p>
    <w:p w14:paraId="7ECF6DCA" w14:textId="005ACF28" w:rsidR="002473BE" w:rsidRDefault="002473BE" w:rsidP="00513D1D">
      <w:pPr>
        <w:pStyle w:val="000proposal"/>
        <w:numPr>
          <w:ilvl w:val="0"/>
          <w:numId w:val="9"/>
        </w:numPr>
      </w:pPr>
      <w:r>
        <w:t>It is per band</w:t>
      </w:r>
    </w:p>
    <w:p w14:paraId="68488B72" w14:textId="0B0D2D45" w:rsidR="003222FF" w:rsidRDefault="002473BE" w:rsidP="00513D1D">
      <w:pPr>
        <w:pStyle w:val="000proposal"/>
        <w:numPr>
          <w:ilvl w:val="0"/>
          <w:numId w:val="9"/>
        </w:numPr>
      </w:pPr>
      <w:r>
        <w:t>32 and 64 are not included as candidate values for K.</w:t>
      </w:r>
    </w:p>
    <w:p w14:paraId="296424DE" w14:textId="33523AA3" w:rsidR="00B81115" w:rsidRDefault="009F3F12">
      <w:pPr>
        <w:pStyle w:val="Heading1"/>
        <w:rPr>
          <w:lang w:eastAsia="zh-CN"/>
        </w:rPr>
      </w:pPr>
      <w:r>
        <w:rPr>
          <w:lang w:eastAsia="zh-CN"/>
        </w:rPr>
        <w:t xml:space="preserve">UE feature for </w:t>
      </w:r>
      <w:r w:rsidR="006B5D8F">
        <w:rPr>
          <w:lang w:eastAsia="zh-CN"/>
        </w:rPr>
        <w:t>l</w:t>
      </w:r>
      <w:r w:rsidR="00B81115">
        <w:rPr>
          <w:lang w:eastAsia="zh-CN"/>
        </w:rPr>
        <w:t xml:space="preserve">atency </w:t>
      </w:r>
      <w:r>
        <w:rPr>
          <w:lang w:eastAsia="zh-CN"/>
        </w:rPr>
        <w:t>r</w:t>
      </w:r>
      <w:r w:rsidR="00B81115">
        <w:rPr>
          <w:lang w:eastAsia="zh-CN"/>
        </w:rPr>
        <w:t>eduction</w:t>
      </w:r>
    </w:p>
    <w:p w14:paraId="07DAEF38" w14:textId="011DBC5A" w:rsidR="00D1685C" w:rsidRDefault="00D1685C" w:rsidP="00B557FA">
      <w:pPr>
        <w:pStyle w:val="00Text"/>
      </w:pPr>
      <w:r>
        <w:t>On FG 27-3-1:</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30"/>
        <w:gridCol w:w="2880"/>
        <w:gridCol w:w="3510"/>
        <w:gridCol w:w="810"/>
      </w:tblGrid>
      <w:tr w:rsidR="00D1685C" w14:paraId="7117D6A7" w14:textId="77777777" w:rsidTr="00DF0662">
        <w:trPr>
          <w:trHeight w:val="20"/>
        </w:trPr>
        <w:tc>
          <w:tcPr>
            <w:tcW w:w="1165" w:type="dxa"/>
            <w:tcBorders>
              <w:top w:val="single" w:sz="4" w:space="0" w:color="auto"/>
              <w:left w:val="single" w:sz="4" w:space="0" w:color="auto"/>
              <w:bottom w:val="single" w:sz="4" w:space="0" w:color="auto"/>
              <w:right w:val="single" w:sz="4" w:space="0" w:color="auto"/>
            </w:tcBorders>
            <w:hideMark/>
          </w:tcPr>
          <w:p w14:paraId="6EC476B1" w14:textId="77777777" w:rsidR="00D1685C" w:rsidRDefault="00D1685C" w:rsidP="00DF066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27. NR_pos_enh</w:t>
            </w:r>
          </w:p>
        </w:tc>
        <w:tc>
          <w:tcPr>
            <w:tcW w:w="630" w:type="dxa"/>
            <w:tcBorders>
              <w:top w:val="single" w:sz="4" w:space="0" w:color="auto"/>
              <w:left w:val="single" w:sz="4" w:space="0" w:color="auto"/>
              <w:bottom w:val="single" w:sz="4" w:space="0" w:color="auto"/>
              <w:right w:val="single" w:sz="4" w:space="0" w:color="auto"/>
            </w:tcBorders>
            <w:hideMark/>
          </w:tcPr>
          <w:p w14:paraId="020A43D7" w14:textId="77777777" w:rsidR="00D1685C" w:rsidRDefault="00D1685C" w:rsidP="00DF066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27-3-1</w:t>
            </w:r>
          </w:p>
        </w:tc>
        <w:tc>
          <w:tcPr>
            <w:tcW w:w="2880" w:type="dxa"/>
            <w:tcBorders>
              <w:top w:val="single" w:sz="4" w:space="0" w:color="auto"/>
              <w:left w:val="single" w:sz="4" w:space="0" w:color="auto"/>
              <w:bottom w:val="single" w:sz="4" w:space="0" w:color="auto"/>
              <w:right w:val="single" w:sz="4" w:space="0" w:color="auto"/>
            </w:tcBorders>
            <w:hideMark/>
          </w:tcPr>
          <w:p w14:paraId="5ED932FF" w14:textId="77777777" w:rsidR="00D1685C" w:rsidRDefault="00D1685C" w:rsidP="00DF066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M-sample measurements </w:t>
            </w:r>
            <w:r>
              <w:rPr>
                <w:rFonts w:asciiTheme="majorHAnsi" w:eastAsia="SimSun" w:hAnsiTheme="majorHAnsi" w:cstheme="majorHAnsi"/>
                <w:color w:val="000000" w:themeColor="text1"/>
                <w:szCs w:val="18"/>
                <w:highlight w:val="yellow"/>
                <w:lang w:eastAsia="zh-CN"/>
              </w:rPr>
              <w:t>[of DL PRS measurement on single DL PRS period/occasion]</w:t>
            </w:r>
          </w:p>
        </w:tc>
        <w:tc>
          <w:tcPr>
            <w:tcW w:w="3510" w:type="dxa"/>
            <w:tcBorders>
              <w:top w:val="single" w:sz="4" w:space="0" w:color="auto"/>
              <w:left w:val="single" w:sz="4" w:space="0" w:color="auto"/>
              <w:bottom w:val="single" w:sz="4" w:space="0" w:color="auto"/>
              <w:right w:val="single" w:sz="4" w:space="0" w:color="auto"/>
            </w:tcBorders>
          </w:tcPr>
          <w:p w14:paraId="1EB03EA2" w14:textId="321A9122" w:rsidR="00D1685C" w:rsidRDefault="00D1685C" w:rsidP="00DF0662">
            <w:pPr>
              <w:autoSpaceDE w:val="0"/>
              <w:autoSpaceDN w:val="0"/>
              <w:adjustRightInd w:val="0"/>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[The capability to support reporting a measurement based on measuring M samples (instances) of a DL PRS resource set]</w:t>
            </w:r>
          </w:p>
        </w:tc>
        <w:tc>
          <w:tcPr>
            <w:tcW w:w="810" w:type="dxa"/>
            <w:tcBorders>
              <w:top w:val="single" w:sz="4" w:space="0" w:color="auto"/>
              <w:left w:val="single" w:sz="4" w:space="0" w:color="auto"/>
              <w:bottom w:val="single" w:sz="4" w:space="0" w:color="auto"/>
              <w:right w:val="single" w:sz="4" w:space="0" w:color="auto"/>
            </w:tcBorders>
            <w:hideMark/>
          </w:tcPr>
          <w:p w14:paraId="6A5F9D06" w14:textId="77777777" w:rsidR="00D1685C" w:rsidRDefault="00D1685C" w:rsidP="00DF0662">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[13-1, 13-4, 13-8]</w:t>
            </w:r>
          </w:p>
        </w:tc>
      </w:tr>
    </w:tbl>
    <w:p w14:paraId="6CCF7B92" w14:textId="4E792E82" w:rsidR="00D1685C" w:rsidRPr="00D1685C" w:rsidRDefault="00D1685C" w:rsidP="00D1685C">
      <w:pPr>
        <w:pStyle w:val="00Text"/>
      </w:pPr>
      <w:r w:rsidRPr="00D1685C">
        <w:t xml:space="preserve">We shall only keep 13-1 as the prerequisite for FG 27-3-1 since it is for common PRS processing. The 13-4 is particularly for multi-RTT method while 13-8 is about SRS for positioning, which cannot be the prerequisite for UE feature of M-sample PRS processing. </w:t>
      </w:r>
    </w:p>
    <w:p w14:paraId="54363099" w14:textId="403E9813" w:rsidR="00D1685C" w:rsidRDefault="00D1685C" w:rsidP="00D1685C">
      <w:pPr>
        <w:pStyle w:val="000proposal"/>
      </w:pPr>
      <w:r w:rsidRPr="00B557FA">
        <w:t xml:space="preserve">Proposal </w:t>
      </w:r>
      <w:r w:rsidR="001C7CA1">
        <w:t>5</w:t>
      </w:r>
      <w:r w:rsidRPr="00B557FA">
        <w:t xml:space="preserve">: </w:t>
      </w:r>
      <w:r>
        <w:t>On FG 27-3-1:</w:t>
      </w:r>
    </w:p>
    <w:p w14:paraId="057A1054" w14:textId="4C6D679D" w:rsidR="00D1685C" w:rsidRDefault="00D1685C" w:rsidP="00513D1D">
      <w:pPr>
        <w:pStyle w:val="000proposal"/>
        <w:numPr>
          <w:ilvl w:val="0"/>
          <w:numId w:val="10"/>
        </w:numPr>
      </w:pPr>
      <w:r>
        <w:t>Only 13-1 is prerequisite</w:t>
      </w:r>
    </w:p>
    <w:p w14:paraId="1B970FA0" w14:textId="3F0A9DE9" w:rsidR="00D1685C" w:rsidRDefault="00D1685C" w:rsidP="00513D1D">
      <w:pPr>
        <w:pStyle w:val="000proposal"/>
        <w:numPr>
          <w:ilvl w:val="0"/>
          <w:numId w:val="10"/>
        </w:numPr>
      </w:pPr>
      <w:r>
        <w:t>It is per band</w:t>
      </w:r>
    </w:p>
    <w:p w14:paraId="430C33C0" w14:textId="57FE794B" w:rsidR="00136264" w:rsidRDefault="00136264" w:rsidP="00136264">
      <w:pPr>
        <w:pStyle w:val="00Text"/>
      </w:pPr>
      <w:r>
        <w:t xml:space="preserve">Furthermore, for a UE supporting M-sample measurement, the LMF can indicate the UE to report a result based on M-sample measurement. From the UE perspective, it is not </w:t>
      </w:r>
      <w:r w:rsidR="00B66788">
        <w:t>feasible</w:t>
      </w:r>
      <w:r>
        <w:t xml:space="preserve"> that the LMF indicate different M-sample measurements for </w:t>
      </w:r>
      <w:r w:rsidR="00B66788">
        <w:t>different</w:t>
      </w:r>
      <w:r>
        <w:t xml:space="preserve"> simultaneous NR positioning measurement</w:t>
      </w:r>
      <w:r w:rsidR="00B66788">
        <w:t>s</w:t>
      </w:r>
      <w:r>
        <w:t>. For instance, t</w:t>
      </w:r>
      <w:r>
        <w:rPr>
          <w:rFonts w:hint="eastAsia"/>
        </w:rPr>
        <w:t>h</w:t>
      </w:r>
      <w:r>
        <w:t>e following case shall not happen: the LMF indicates the UE to report DL TDOA measurement result based on M-sample measurement and requests the UE to report DL AoD measurement based on 4-sample measurement.</w:t>
      </w:r>
    </w:p>
    <w:p w14:paraId="5F085047" w14:textId="3C5CD8C2" w:rsidR="005C1FCC" w:rsidRDefault="00136264" w:rsidP="00B557FA">
      <w:pPr>
        <w:pStyle w:val="000proposal"/>
      </w:pPr>
      <w:bookmarkStart w:id="1" w:name="_Hlk86955361"/>
      <w:r>
        <w:t xml:space="preserve">Proposal </w:t>
      </w:r>
      <w:r w:rsidR="001C7CA1">
        <w:t>6</w:t>
      </w:r>
      <w:r>
        <w:t xml:space="preserve">: In </w:t>
      </w:r>
      <w:r w:rsidR="001C5C7B">
        <w:t>FG 27-3-1</w:t>
      </w:r>
      <w:r>
        <w:t xml:space="preserve">, </w:t>
      </w:r>
      <w:r w:rsidR="00B66788">
        <w:t xml:space="preserve">we shall </w:t>
      </w:r>
      <w:r>
        <w:t xml:space="preserve">clarify that </w:t>
      </w:r>
      <w:r>
        <w:rPr>
          <w:rFonts w:hint="eastAsia"/>
        </w:rPr>
        <w:t>t</w:t>
      </w:r>
      <w:r>
        <w:t>he UE expect</w:t>
      </w:r>
      <w:r w:rsidR="00B66788">
        <w:t>s</w:t>
      </w:r>
      <w:r>
        <w:t xml:space="preserve"> the LMF to </w:t>
      </w:r>
      <w:r w:rsidR="00B66788">
        <w:t>indicate</w:t>
      </w:r>
      <w:r>
        <w:t xml:space="preserve"> same M-sample or 4-sample measurement for all the NR positioning measurement at the same time</w:t>
      </w:r>
      <w:r w:rsidR="005C1FCC">
        <w:t xml:space="preserve"> </w:t>
      </w:r>
      <w:r w:rsidR="001C5C7B">
        <w:t>as follows</w:t>
      </w:r>
      <w:r w:rsidR="005C1FCC">
        <w: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30"/>
        <w:gridCol w:w="2880"/>
        <w:gridCol w:w="3510"/>
        <w:gridCol w:w="810"/>
      </w:tblGrid>
      <w:tr w:rsidR="001C5C7B" w14:paraId="4479E126" w14:textId="77777777" w:rsidTr="00DF0662">
        <w:trPr>
          <w:trHeight w:val="20"/>
        </w:trPr>
        <w:tc>
          <w:tcPr>
            <w:tcW w:w="1165" w:type="dxa"/>
            <w:tcBorders>
              <w:top w:val="single" w:sz="4" w:space="0" w:color="auto"/>
              <w:left w:val="single" w:sz="4" w:space="0" w:color="auto"/>
              <w:bottom w:val="single" w:sz="4" w:space="0" w:color="auto"/>
              <w:right w:val="single" w:sz="4" w:space="0" w:color="auto"/>
            </w:tcBorders>
            <w:hideMark/>
          </w:tcPr>
          <w:p w14:paraId="5C0EFCAD" w14:textId="77777777" w:rsidR="001C5C7B" w:rsidRDefault="001C5C7B" w:rsidP="00DF066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 NR_pos_enh</w:t>
            </w:r>
          </w:p>
        </w:tc>
        <w:tc>
          <w:tcPr>
            <w:tcW w:w="630" w:type="dxa"/>
            <w:tcBorders>
              <w:top w:val="single" w:sz="4" w:space="0" w:color="auto"/>
              <w:left w:val="single" w:sz="4" w:space="0" w:color="auto"/>
              <w:bottom w:val="single" w:sz="4" w:space="0" w:color="auto"/>
              <w:right w:val="single" w:sz="4" w:space="0" w:color="auto"/>
            </w:tcBorders>
            <w:hideMark/>
          </w:tcPr>
          <w:p w14:paraId="46005575" w14:textId="77777777" w:rsidR="001C5C7B" w:rsidRDefault="001C5C7B" w:rsidP="00DF066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27-3-1</w:t>
            </w:r>
          </w:p>
        </w:tc>
        <w:tc>
          <w:tcPr>
            <w:tcW w:w="2880" w:type="dxa"/>
            <w:tcBorders>
              <w:top w:val="single" w:sz="4" w:space="0" w:color="auto"/>
              <w:left w:val="single" w:sz="4" w:space="0" w:color="auto"/>
              <w:bottom w:val="single" w:sz="4" w:space="0" w:color="auto"/>
              <w:right w:val="single" w:sz="4" w:space="0" w:color="auto"/>
            </w:tcBorders>
            <w:hideMark/>
          </w:tcPr>
          <w:p w14:paraId="15DB56D4" w14:textId="77777777" w:rsidR="001C5C7B" w:rsidRDefault="001C5C7B" w:rsidP="00DF066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M-sample measurements </w:t>
            </w:r>
            <w:r>
              <w:rPr>
                <w:rFonts w:asciiTheme="majorHAnsi" w:eastAsia="SimSun" w:hAnsiTheme="majorHAnsi" w:cstheme="majorHAnsi"/>
                <w:color w:val="000000" w:themeColor="text1"/>
                <w:szCs w:val="18"/>
                <w:highlight w:val="yellow"/>
                <w:lang w:eastAsia="zh-CN"/>
              </w:rPr>
              <w:t>[of DL PRS measurement on single DL PRS period/occasion]</w:t>
            </w:r>
          </w:p>
        </w:tc>
        <w:tc>
          <w:tcPr>
            <w:tcW w:w="3510" w:type="dxa"/>
            <w:tcBorders>
              <w:top w:val="single" w:sz="4" w:space="0" w:color="auto"/>
              <w:left w:val="single" w:sz="4" w:space="0" w:color="auto"/>
              <w:bottom w:val="single" w:sz="4" w:space="0" w:color="auto"/>
              <w:right w:val="single" w:sz="4" w:space="0" w:color="auto"/>
            </w:tcBorders>
          </w:tcPr>
          <w:p w14:paraId="742E2240" w14:textId="1A987D42" w:rsidR="001C5C7B" w:rsidRDefault="001C5C7B" w:rsidP="00DF0662">
            <w:pPr>
              <w:autoSpaceDE w:val="0"/>
              <w:autoSpaceDN w:val="0"/>
              <w:adjustRightInd w:val="0"/>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[The capability to support reporting a measurement based on measuring M samples (instances) of a DL PRS resource set]</w:t>
            </w:r>
          </w:p>
          <w:p w14:paraId="6E32ED5F" w14:textId="77777777" w:rsidR="001C5C7B" w:rsidRDefault="001C5C7B" w:rsidP="00DF0662">
            <w:pPr>
              <w:autoSpaceDE w:val="0"/>
              <w:autoSpaceDN w:val="0"/>
              <w:adjustRightInd w:val="0"/>
              <w:snapToGrid w:val="0"/>
              <w:contextualSpacing/>
              <w:jc w:val="both"/>
              <w:rPr>
                <w:rFonts w:asciiTheme="majorHAnsi" w:hAnsiTheme="majorHAnsi" w:cstheme="majorHAnsi"/>
                <w:color w:val="000000" w:themeColor="text1"/>
                <w:sz w:val="18"/>
                <w:szCs w:val="18"/>
              </w:rPr>
            </w:pPr>
          </w:p>
          <w:p w14:paraId="0B1BC10B" w14:textId="32C95A70" w:rsidR="001C5C7B" w:rsidRDefault="001C5C7B" w:rsidP="00DF0662">
            <w:pPr>
              <w:autoSpaceDE w:val="0"/>
              <w:autoSpaceDN w:val="0"/>
              <w:adjustRightInd w:val="0"/>
              <w:snapToGrid w:val="0"/>
              <w:contextualSpacing/>
              <w:jc w:val="both"/>
              <w:rPr>
                <w:rFonts w:asciiTheme="majorHAnsi" w:hAnsiTheme="majorHAnsi" w:cstheme="majorHAnsi"/>
                <w:color w:val="000000" w:themeColor="text1"/>
                <w:sz w:val="18"/>
                <w:szCs w:val="18"/>
              </w:rPr>
            </w:pPr>
            <w:r w:rsidRPr="00265FC0">
              <w:rPr>
                <w:rFonts w:asciiTheme="majorHAnsi" w:hAnsiTheme="majorHAnsi" w:cstheme="majorHAnsi"/>
                <w:color w:val="FF0000"/>
                <w:sz w:val="18"/>
                <w:szCs w:val="18"/>
              </w:rPr>
              <w:t xml:space="preserve">Note: </w:t>
            </w:r>
            <w:r>
              <w:rPr>
                <w:rFonts w:asciiTheme="majorHAnsi" w:hAnsiTheme="majorHAnsi" w:cstheme="majorHAnsi"/>
                <w:color w:val="FF0000"/>
                <w:sz w:val="18"/>
                <w:szCs w:val="18"/>
              </w:rPr>
              <w:t>a</w:t>
            </w:r>
            <w:r w:rsidRPr="00265FC0">
              <w:rPr>
                <w:rFonts w:asciiTheme="majorHAnsi" w:hAnsiTheme="majorHAnsi" w:cstheme="majorHAnsi"/>
                <w:color w:val="FF0000"/>
                <w:sz w:val="18"/>
                <w:szCs w:val="18"/>
              </w:rPr>
              <w:t xml:space="preserve"> UE </w:t>
            </w:r>
            <w:r>
              <w:rPr>
                <w:rFonts w:asciiTheme="majorHAnsi" w:hAnsiTheme="majorHAnsi" w:cstheme="majorHAnsi"/>
                <w:color w:val="FF0000"/>
                <w:sz w:val="18"/>
                <w:szCs w:val="18"/>
              </w:rPr>
              <w:t xml:space="preserve">reporting M value </w:t>
            </w:r>
            <w:r w:rsidRPr="00265FC0">
              <w:rPr>
                <w:rFonts w:asciiTheme="majorHAnsi" w:hAnsiTheme="majorHAnsi" w:cstheme="majorHAnsi"/>
                <w:color w:val="FF0000"/>
                <w:sz w:val="18"/>
                <w:szCs w:val="18"/>
              </w:rPr>
              <w:t xml:space="preserve">expects the LMF configure same </w:t>
            </w:r>
            <w:r>
              <w:rPr>
                <w:rFonts w:asciiTheme="majorHAnsi" w:hAnsiTheme="majorHAnsi" w:cstheme="majorHAnsi"/>
                <w:color w:val="FF0000"/>
                <w:sz w:val="18"/>
                <w:szCs w:val="18"/>
              </w:rPr>
              <w:t xml:space="preserve">the </w:t>
            </w:r>
            <w:r w:rsidRPr="00265FC0">
              <w:rPr>
                <w:rFonts w:asciiTheme="majorHAnsi" w:hAnsiTheme="majorHAnsi" w:cstheme="majorHAnsi"/>
                <w:color w:val="FF0000"/>
                <w:sz w:val="18"/>
                <w:szCs w:val="18"/>
              </w:rPr>
              <w:t xml:space="preserve">M-sample measurement for all the simultaneous positioning measurement configurations.  </w:t>
            </w:r>
          </w:p>
        </w:tc>
        <w:tc>
          <w:tcPr>
            <w:tcW w:w="810" w:type="dxa"/>
            <w:tcBorders>
              <w:top w:val="single" w:sz="4" w:space="0" w:color="auto"/>
              <w:left w:val="single" w:sz="4" w:space="0" w:color="auto"/>
              <w:bottom w:val="single" w:sz="4" w:space="0" w:color="auto"/>
              <w:right w:val="single" w:sz="4" w:space="0" w:color="auto"/>
            </w:tcBorders>
            <w:hideMark/>
          </w:tcPr>
          <w:p w14:paraId="42C96D7B" w14:textId="77777777" w:rsidR="001C5C7B" w:rsidRDefault="001C5C7B" w:rsidP="00DF0662">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[13-1, 13-4, 13-8]</w:t>
            </w:r>
          </w:p>
        </w:tc>
      </w:tr>
    </w:tbl>
    <w:bookmarkEnd w:id="1"/>
    <w:p w14:paraId="2B05247F" w14:textId="3DA7557D" w:rsidR="00B81115" w:rsidRDefault="009F3F12" w:rsidP="00B81115">
      <w:pPr>
        <w:pStyle w:val="Heading1"/>
        <w:rPr>
          <w:lang w:eastAsia="zh-CN"/>
        </w:rPr>
      </w:pPr>
      <w:r>
        <w:rPr>
          <w:lang w:eastAsia="zh-CN"/>
        </w:rPr>
        <w:t>UE feature for m</w:t>
      </w:r>
      <w:r w:rsidR="00B81115">
        <w:rPr>
          <w:lang w:eastAsia="zh-CN"/>
        </w:rPr>
        <w:t>ultipath/NLOS mitigation</w:t>
      </w:r>
    </w:p>
    <w:p w14:paraId="4BBF6A41" w14:textId="29408E87" w:rsidR="00B81115" w:rsidRDefault="00AB3157" w:rsidP="00B557FA">
      <w:pPr>
        <w:pStyle w:val="00Text"/>
      </w:pPr>
      <w:r>
        <w:t xml:space="preserve">Rel-17 supports the </w:t>
      </w:r>
      <w:r w:rsidR="00A06954">
        <w:t xml:space="preserve">UE </w:t>
      </w:r>
      <w:r>
        <w:t>to</w:t>
      </w:r>
      <w:r w:rsidR="00A06954">
        <w:t xml:space="preserve"> report more than 2 additional paths for DL-TDOA positioning measurement. That should be subject to the UE capability. In UE feature, the UE can report if the UE supports to report more than 2 additional paths and the UE can reports the maximal number of additional paths for DL-TDOA positioning measurement.</w:t>
      </w:r>
      <w:r>
        <w:t xml:space="preserve"> Regarding the maximal number of additional paths, 4 shall be one candidate value. </w:t>
      </w:r>
    </w:p>
    <w:p w14:paraId="6BDF5EBB" w14:textId="684DF372" w:rsidR="001707BC" w:rsidRPr="00B557FA" w:rsidRDefault="001707BC" w:rsidP="001707BC">
      <w:pPr>
        <w:pStyle w:val="00Text"/>
        <w:rPr>
          <w:b/>
          <w:bCs/>
          <w:i/>
          <w:iCs/>
        </w:rPr>
      </w:pPr>
      <w:bookmarkStart w:id="2" w:name="_Hlk92649719"/>
      <w:r w:rsidRPr="00B557FA">
        <w:rPr>
          <w:b/>
          <w:bCs/>
          <w:i/>
          <w:iCs/>
        </w:rPr>
        <w:t>Proposal</w:t>
      </w:r>
      <w:r>
        <w:rPr>
          <w:b/>
          <w:bCs/>
          <w:i/>
          <w:iCs/>
        </w:rPr>
        <w:t xml:space="preserve"> </w:t>
      </w:r>
      <w:r w:rsidR="001C7CA1">
        <w:rPr>
          <w:b/>
          <w:bCs/>
          <w:i/>
          <w:iCs/>
        </w:rPr>
        <w:t>7</w:t>
      </w:r>
      <w:r w:rsidRPr="00B557FA">
        <w:rPr>
          <w:b/>
          <w:bCs/>
          <w:i/>
          <w:iCs/>
        </w:rPr>
        <w:t xml:space="preserve">: </w:t>
      </w:r>
      <w:r>
        <w:rPr>
          <w:b/>
          <w:bCs/>
          <w:i/>
          <w:iCs/>
        </w:rPr>
        <w:t>Revise 27-13 as follows: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350"/>
        <w:gridCol w:w="2070"/>
        <w:gridCol w:w="4050"/>
      </w:tblGrid>
      <w:tr w:rsidR="001707BC" w:rsidRPr="00B217A8" w14:paraId="20BAFC9F" w14:textId="77777777" w:rsidTr="00535314">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5E388546" w14:textId="77777777" w:rsidR="001707BC" w:rsidRPr="001707BC" w:rsidRDefault="001707BC" w:rsidP="00DF0662">
            <w:pPr>
              <w:pStyle w:val="TAL"/>
              <w:ind w:firstLine="200"/>
              <w:rPr>
                <w:rFonts w:asciiTheme="majorHAnsi" w:hAnsiTheme="majorHAnsi" w:cstheme="majorHAnsi"/>
                <w:szCs w:val="18"/>
              </w:rPr>
            </w:pPr>
            <w:r w:rsidRPr="001707BC">
              <w:rPr>
                <w:rFonts w:asciiTheme="majorHAnsi" w:hAnsiTheme="majorHAnsi" w:cstheme="majorHAnsi"/>
                <w:szCs w:val="18"/>
              </w:rPr>
              <w:t>27. NR_pos_enh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95DB083" w14:textId="77777777" w:rsidR="001707BC" w:rsidRPr="001707BC" w:rsidRDefault="001707BC" w:rsidP="00DF0662">
            <w:pPr>
              <w:pStyle w:val="TAL"/>
              <w:ind w:firstLine="200"/>
              <w:rPr>
                <w:rFonts w:asciiTheme="majorHAnsi" w:hAnsiTheme="majorHAnsi" w:cstheme="majorHAnsi"/>
                <w:szCs w:val="18"/>
              </w:rPr>
            </w:pPr>
            <w:r w:rsidRPr="001707BC">
              <w:rPr>
                <w:rFonts w:asciiTheme="majorHAnsi" w:hAnsiTheme="majorHAnsi" w:cstheme="majorHAnsi"/>
                <w:szCs w:val="18"/>
              </w:rPr>
              <w:t>27-13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A496283" w14:textId="77777777" w:rsidR="001707BC" w:rsidRPr="001707BC" w:rsidRDefault="001707BC" w:rsidP="00DF0662">
            <w:pPr>
              <w:pStyle w:val="TAL"/>
              <w:ind w:firstLine="200"/>
              <w:rPr>
                <w:rFonts w:asciiTheme="majorHAnsi" w:eastAsia="SimSun" w:hAnsiTheme="majorHAnsi" w:cstheme="majorHAnsi"/>
                <w:szCs w:val="18"/>
                <w:lang w:eastAsia="zh-CN"/>
              </w:rPr>
            </w:pPr>
            <w:r w:rsidRPr="001707BC">
              <w:rPr>
                <w:rFonts w:asciiTheme="majorHAnsi" w:eastAsia="SimSun" w:hAnsiTheme="majorHAnsi" w:cstheme="majorHAnsi"/>
                <w:szCs w:val="18"/>
                <w:lang w:eastAsia="zh-CN"/>
              </w:rPr>
              <w:t>Additional path reporting for UE-assisted DL-TDOA</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C551C06" w14:textId="03B582EA" w:rsidR="001707BC" w:rsidRDefault="001707BC" w:rsidP="00DF0662">
            <w:pPr>
              <w:autoSpaceDE w:val="0"/>
              <w:autoSpaceDN w:val="0"/>
              <w:adjustRightInd w:val="0"/>
              <w:snapToGrid w:val="0"/>
              <w:spacing w:afterLines="50" w:after="120"/>
              <w:contextualSpacing/>
              <w:rPr>
                <w:rFonts w:asciiTheme="majorHAnsi" w:hAnsiTheme="majorHAnsi" w:cstheme="majorHAnsi"/>
                <w:sz w:val="18"/>
                <w:szCs w:val="18"/>
                <w:lang w:eastAsia="zh-CN"/>
              </w:rPr>
            </w:pPr>
            <w:r w:rsidRPr="001707BC">
              <w:rPr>
                <w:rFonts w:asciiTheme="majorHAnsi" w:hAnsiTheme="majorHAnsi" w:cstheme="majorHAnsi"/>
                <w:strike/>
                <w:color w:val="FF0000"/>
                <w:sz w:val="18"/>
                <w:szCs w:val="18"/>
                <w:lang w:eastAsia="zh-CN"/>
              </w:rPr>
              <w:t>[</w:t>
            </w:r>
            <w:r w:rsidRPr="001707BC">
              <w:rPr>
                <w:rFonts w:asciiTheme="majorHAnsi" w:hAnsiTheme="majorHAnsi" w:cstheme="majorHAnsi"/>
                <w:sz w:val="18"/>
                <w:szCs w:val="18"/>
                <w:lang w:eastAsia="zh-CN"/>
              </w:rPr>
              <w:t xml:space="preserve">1. Support of TOA reporting for </w:t>
            </w:r>
            <w:r w:rsidRPr="001707BC">
              <w:rPr>
                <w:rFonts w:asciiTheme="majorHAnsi" w:hAnsiTheme="majorHAnsi" w:cstheme="majorHAnsi"/>
                <w:color w:val="FF0000"/>
                <w:sz w:val="18"/>
                <w:szCs w:val="18"/>
                <w:lang w:eastAsia="zh-CN"/>
              </w:rPr>
              <w:t>K &gt;</w:t>
            </w:r>
            <w:r>
              <w:rPr>
                <w:rFonts w:asciiTheme="majorHAnsi" w:hAnsiTheme="majorHAnsi" w:cstheme="majorHAnsi"/>
                <w:sz w:val="18"/>
                <w:szCs w:val="18"/>
                <w:lang w:eastAsia="zh-CN"/>
              </w:rPr>
              <w:t xml:space="preserve"> </w:t>
            </w:r>
            <w:r w:rsidRPr="001707BC">
              <w:rPr>
                <w:rFonts w:asciiTheme="majorHAnsi" w:hAnsiTheme="majorHAnsi" w:cstheme="majorHAnsi"/>
                <w:strike/>
                <w:color w:val="FF0000"/>
                <w:sz w:val="18"/>
                <w:szCs w:val="18"/>
                <w:lang w:eastAsia="zh-CN"/>
              </w:rPr>
              <w:t>more than</w:t>
            </w:r>
            <w:r w:rsidRPr="001707BC">
              <w:rPr>
                <w:rFonts w:asciiTheme="majorHAnsi" w:hAnsiTheme="majorHAnsi" w:cstheme="majorHAnsi"/>
                <w:sz w:val="18"/>
                <w:szCs w:val="18"/>
                <w:lang w:eastAsia="zh-CN"/>
              </w:rPr>
              <w:t xml:space="preserve"> 2 additional paths.</w:t>
            </w:r>
            <w:r w:rsidRPr="001707BC">
              <w:rPr>
                <w:rFonts w:asciiTheme="majorHAnsi" w:hAnsiTheme="majorHAnsi" w:cstheme="majorHAnsi"/>
                <w:strike/>
                <w:color w:val="FF0000"/>
                <w:sz w:val="18"/>
                <w:szCs w:val="18"/>
                <w:lang w:eastAsia="zh-CN"/>
              </w:rPr>
              <w:t>]</w:t>
            </w:r>
          </w:p>
          <w:p w14:paraId="425AE2B7" w14:textId="1CB23D9B" w:rsidR="001707BC" w:rsidRPr="001707BC" w:rsidRDefault="001707BC" w:rsidP="00513D1D">
            <w:pPr>
              <w:pStyle w:val="ListParagraph"/>
              <w:numPr>
                <w:ilvl w:val="0"/>
                <w:numId w:val="11"/>
              </w:numPr>
              <w:autoSpaceDE w:val="0"/>
              <w:autoSpaceDN w:val="0"/>
              <w:adjustRightInd w:val="0"/>
              <w:snapToGrid w:val="0"/>
              <w:spacing w:afterLines="50" w:after="120"/>
              <w:ind w:leftChars="0"/>
              <w:contextualSpacing/>
              <w:rPr>
                <w:rFonts w:asciiTheme="majorHAnsi" w:hAnsiTheme="majorHAnsi" w:cstheme="majorHAnsi"/>
                <w:color w:val="FF0000"/>
                <w:sz w:val="18"/>
                <w:szCs w:val="18"/>
                <w:lang w:eastAsia="zh-CN"/>
              </w:rPr>
            </w:pPr>
            <w:r w:rsidRPr="001707BC">
              <w:rPr>
                <w:rFonts w:asciiTheme="majorHAnsi" w:hAnsiTheme="majorHAnsi" w:cstheme="majorHAnsi"/>
                <w:color w:val="FF0000"/>
                <w:sz w:val="18"/>
                <w:szCs w:val="18"/>
                <w:lang w:eastAsia="zh-CN"/>
              </w:rPr>
              <w:t>K = 4</w:t>
            </w:r>
          </w:p>
          <w:p w14:paraId="7820E340" w14:textId="77777777" w:rsidR="001707BC" w:rsidRPr="001707BC" w:rsidRDefault="001707BC" w:rsidP="00DF0662">
            <w:pPr>
              <w:autoSpaceDE w:val="0"/>
              <w:autoSpaceDN w:val="0"/>
              <w:adjustRightInd w:val="0"/>
              <w:snapToGrid w:val="0"/>
              <w:spacing w:afterLines="50" w:after="120"/>
              <w:contextualSpacing/>
              <w:rPr>
                <w:rFonts w:asciiTheme="majorHAnsi" w:eastAsia="SimSun" w:hAnsiTheme="majorHAnsi" w:cstheme="majorHAnsi"/>
                <w:sz w:val="18"/>
                <w:szCs w:val="18"/>
                <w:lang w:eastAsia="zh-CN"/>
              </w:rPr>
            </w:pPr>
            <w:r w:rsidRPr="001707BC">
              <w:rPr>
                <w:rFonts w:asciiTheme="majorHAnsi" w:hAnsiTheme="majorHAnsi" w:cstheme="majorHAnsi"/>
                <w:sz w:val="18"/>
                <w:szCs w:val="18"/>
                <w:lang w:eastAsia="zh-CN"/>
              </w:rPr>
              <w:t>2. Support of path RSRP reporting for additional paths if path RSRP reporting is supported.</w:t>
            </w:r>
          </w:p>
        </w:tc>
      </w:tr>
      <w:bookmarkEnd w:id="2"/>
    </w:tbl>
    <w:p w14:paraId="30ABD20A" w14:textId="77777777" w:rsidR="001707BC" w:rsidRDefault="001707BC" w:rsidP="00B557FA">
      <w:pPr>
        <w:pStyle w:val="00Text"/>
      </w:pPr>
    </w:p>
    <w:p w14:paraId="27AFB3AF" w14:textId="22AF4766" w:rsidR="009D53D5" w:rsidRDefault="009D53D5" w:rsidP="00B557FA">
      <w:pPr>
        <w:pStyle w:val="00Text"/>
      </w:pPr>
      <w:r>
        <w:t xml:space="preserve">It was also agreed </w:t>
      </w:r>
      <w:r w:rsidR="00AB3157">
        <w:rPr>
          <w:rFonts w:hint="eastAsia"/>
        </w:rPr>
        <w:t>in</w:t>
      </w:r>
      <w:r w:rsidR="00AB3157">
        <w:t xml:space="preserve"> Rel-17 </w:t>
      </w:r>
      <w:r>
        <w:t xml:space="preserve">that UE can report more than 2 additional paths for </w:t>
      </w:r>
      <w:r w:rsidR="00AB3157">
        <w:t>M</w:t>
      </w:r>
      <w:r>
        <w:t>ulti-RTT positioning measurement. That should be subject to the UE capability</w:t>
      </w:r>
      <w:r w:rsidR="00AB3157">
        <w:t xml:space="preserve"> too</w:t>
      </w:r>
      <w:r>
        <w:t>. In UE feature, the UE can report if the UE supports to report more than 2 additional paths and the UE can reports the maximal number of additional paths for multi-RTT positioning measurement.</w:t>
      </w:r>
      <w:r w:rsidR="00AB3157">
        <w:t xml:space="preserve"> Similarly, 4 shall be a candidate value for the maximal number of additional paths.</w:t>
      </w:r>
    </w:p>
    <w:p w14:paraId="5EF3D844" w14:textId="443E7B4B" w:rsidR="00A06954" w:rsidRDefault="00A06954" w:rsidP="001707BC">
      <w:pPr>
        <w:pStyle w:val="00Text"/>
        <w:rPr>
          <w:b/>
          <w:bCs/>
          <w:i/>
          <w:iCs/>
        </w:rPr>
      </w:pPr>
      <w:bookmarkStart w:id="3" w:name="_Hlk86955378"/>
      <w:bookmarkStart w:id="4" w:name="_Hlk92649725"/>
      <w:r w:rsidRPr="00B557FA">
        <w:rPr>
          <w:b/>
          <w:bCs/>
          <w:i/>
          <w:iCs/>
        </w:rPr>
        <w:t>Proposal</w:t>
      </w:r>
      <w:r>
        <w:rPr>
          <w:b/>
          <w:bCs/>
          <w:i/>
          <w:iCs/>
        </w:rPr>
        <w:t xml:space="preserve"> </w:t>
      </w:r>
      <w:r w:rsidR="001C7CA1">
        <w:rPr>
          <w:b/>
          <w:bCs/>
          <w:i/>
          <w:iCs/>
        </w:rPr>
        <w:t>8</w:t>
      </w:r>
      <w:r w:rsidRPr="00B557FA">
        <w:rPr>
          <w:b/>
          <w:bCs/>
          <w:i/>
          <w:iCs/>
        </w:rPr>
        <w:t xml:space="preserve">: </w:t>
      </w:r>
      <w:r w:rsidR="001707BC">
        <w:rPr>
          <w:b/>
          <w:bCs/>
          <w:i/>
          <w:iCs/>
        </w:rPr>
        <w:t>Revise 27-14 as follows</w:t>
      </w:r>
      <w:r w:rsidR="00535314">
        <w:rPr>
          <w:b/>
          <w:bCs/>
          <w:i/>
          <w:iCs/>
        </w:rPr>
        <w:t>:</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70"/>
        <w:gridCol w:w="2250"/>
        <w:gridCol w:w="4050"/>
      </w:tblGrid>
      <w:tr w:rsidR="001707BC" w:rsidRPr="00B217A8" w14:paraId="70D2E02E" w14:textId="77777777" w:rsidTr="00535314">
        <w:trPr>
          <w:trHeight w:val="20"/>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D32671F" w14:textId="77777777" w:rsidR="001707BC" w:rsidRPr="001707BC" w:rsidRDefault="001707BC" w:rsidP="00DF0662">
            <w:pPr>
              <w:pStyle w:val="TAL"/>
              <w:ind w:firstLine="200"/>
              <w:rPr>
                <w:rFonts w:asciiTheme="majorHAnsi" w:hAnsiTheme="majorHAnsi" w:cstheme="majorHAnsi"/>
                <w:color w:val="000000" w:themeColor="text1"/>
                <w:szCs w:val="18"/>
              </w:rPr>
            </w:pPr>
            <w:r w:rsidRPr="001707BC">
              <w:rPr>
                <w:rFonts w:asciiTheme="majorHAnsi" w:hAnsiTheme="majorHAnsi" w:cstheme="majorHAnsi"/>
                <w:color w:val="000000" w:themeColor="text1"/>
                <w:szCs w:val="18"/>
              </w:rPr>
              <w:lastRenderedPageBreak/>
              <w:t>27. NR_pos_enh</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AAF03E" w14:textId="77777777" w:rsidR="001707BC" w:rsidRPr="001707BC" w:rsidRDefault="001707BC" w:rsidP="00DF0662">
            <w:pPr>
              <w:pStyle w:val="TAL"/>
              <w:ind w:firstLine="200"/>
              <w:rPr>
                <w:rFonts w:asciiTheme="majorHAnsi" w:hAnsiTheme="majorHAnsi" w:cstheme="majorHAnsi"/>
                <w:color w:val="000000" w:themeColor="text1"/>
                <w:szCs w:val="18"/>
              </w:rPr>
            </w:pPr>
            <w:r w:rsidRPr="001707BC">
              <w:rPr>
                <w:rFonts w:asciiTheme="majorHAnsi" w:hAnsiTheme="majorHAnsi" w:cstheme="majorHAnsi"/>
                <w:color w:val="000000" w:themeColor="text1"/>
                <w:szCs w:val="18"/>
              </w:rPr>
              <w:t>27-14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5CF6E84" w14:textId="77777777" w:rsidR="001707BC" w:rsidRPr="001707BC" w:rsidRDefault="001707BC" w:rsidP="00DF0662">
            <w:pPr>
              <w:pStyle w:val="TAL"/>
              <w:ind w:firstLine="200"/>
              <w:rPr>
                <w:rFonts w:asciiTheme="majorHAnsi" w:eastAsia="SimSun" w:hAnsiTheme="majorHAnsi" w:cstheme="majorHAnsi"/>
                <w:color w:val="000000" w:themeColor="text1"/>
                <w:szCs w:val="18"/>
                <w:lang w:eastAsia="zh-CN"/>
              </w:rPr>
            </w:pPr>
            <w:r w:rsidRPr="001707BC">
              <w:rPr>
                <w:rFonts w:asciiTheme="majorHAnsi" w:eastAsia="SimSun" w:hAnsiTheme="majorHAnsi" w:cstheme="majorHAnsi"/>
                <w:color w:val="000000" w:themeColor="text1"/>
                <w:szCs w:val="18"/>
                <w:lang w:eastAsia="zh-CN"/>
              </w:rPr>
              <w:t>Additional path reporting for Multi-RTT</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1CF7853" w14:textId="73BAD6D3" w:rsidR="001707BC" w:rsidRDefault="001707BC" w:rsidP="00DF0662">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1707BC">
              <w:rPr>
                <w:rFonts w:asciiTheme="majorHAnsi" w:hAnsiTheme="majorHAnsi" w:cstheme="majorHAnsi"/>
                <w:color w:val="000000" w:themeColor="text1"/>
                <w:sz w:val="18"/>
                <w:szCs w:val="18"/>
                <w:lang w:eastAsia="zh-CN"/>
              </w:rPr>
              <w:t xml:space="preserve">1. Support of TOA reporting for </w:t>
            </w:r>
            <w:r w:rsidR="00535314" w:rsidRPr="00535314">
              <w:rPr>
                <w:rFonts w:asciiTheme="majorHAnsi" w:hAnsiTheme="majorHAnsi" w:cstheme="majorHAnsi"/>
                <w:color w:val="FF0000"/>
                <w:sz w:val="18"/>
                <w:szCs w:val="18"/>
                <w:lang w:eastAsia="zh-CN"/>
              </w:rPr>
              <w:t>K &gt;</w:t>
            </w:r>
            <w:r w:rsidR="00535314">
              <w:rPr>
                <w:rFonts w:asciiTheme="majorHAnsi" w:hAnsiTheme="majorHAnsi" w:cstheme="majorHAnsi"/>
                <w:color w:val="000000" w:themeColor="text1"/>
                <w:sz w:val="18"/>
                <w:szCs w:val="18"/>
                <w:lang w:eastAsia="zh-CN"/>
              </w:rPr>
              <w:t xml:space="preserve"> </w:t>
            </w:r>
            <w:r w:rsidRPr="00535314">
              <w:rPr>
                <w:rFonts w:asciiTheme="majorHAnsi" w:hAnsiTheme="majorHAnsi" w:cstheme="majorHAnsi"/>
                <w:strike/>
                <w:color w:val="FF0000"/>
                <w:sz w:val="18"/>
                <w:szCs w:val="18"/>
                <w:lang w:eastAsia="zh-CN"/>
              </w:rPr>
              <w:t>more than</w:t>
            </w:r>
            <w:r w:rsidRPr="001707BC">
              <w:rPr>
                <w:rFonts w:asciiTheme="majorHAnsi" w:hAnsiTheme="majorHAnsi" w:cstheme="majorHAnsi"/>
                <w:color w:val="000000" w:themeColor="text1"/>
                <w:sz w:val="18"/>
                <w:szCs w:val="18"/>
                <w:lang w:eastAsia="zh-CN"/>
              </w:rPr>
              <w:t xml:space="preserve"> 2 additional paths</w:t>
            </w:r>
            <w:r w:rsidR="00535314">
              <w:rPr>
                <w:rFonts w:asciiTheme="majorHAnsi" w:hAnsiTheme="majorHAnsi" w:cstheme="majorHAnsi"/>
                <w:color w:val="000000" w:themeColor="text1"/>
                <w:sz w:val="18"/>
                <w:szCs w:val="18"/>
                <w:lang w:eastAsia="zh-CN"/>
              </w:rPr>
              <w:t xml:space="preserve"> </w:t>
            </w:r>
            <w:r w:rsidR="00535314" w:rsidRPr="00535314">
              <w:rPr>
                <w:rFonts w:asciiTheme="majorHAnsi" w:hAnsiTheme="majorHAnsi" w:cstheme="majorHAnsi"/>
                <w:color w:val="FF0000"/>
                <w:sz w:val="18"/>
                <w:szCs w:val="18"/>
                <w:lang w:eastAsia="zh-CN"/>
              </w:rPr>
              <w:t>and K = 4</w:t>
            </w:r>
            <w:r w:rsidR="00535314">
              <w:rPr>
                <w:rFonts w:asciiTheme="majorHAnsi" w:hAnsiTheme="majorHAnsi" w:cstheme="majorHAnsi"/>
                <w:color w:val="000000" w:themeColor="text1"/>
                <w:sz w:val="18"/>
                <w:szCs w:val="18"/>
                <w:lang w:eastAsia="zh-CN"/>
              </w:rPr>
              <w:t>.</w:t>
            </w:r>
          </w:p>
          <w:p w14:paraId="0D65ABCC" w14:textId="77777777" w:rsidR="00535314" w:rsidRPr="001707BC" w:rsidRDefault="00535314" w:rsidP="00DF0662">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2F47CEBC" w14:textId="77777777" w:rsidR="001707BC" w:rsidRPr="001707BC" w:rsidRDefault="001707BC" w:rsidP="00DF0662">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1707BC">
              <w:rPr>
                <w:rFonts w:asciiTheme="majorHAnsi" w:hAnsiTheme="majorHAnsi" w:cstheme="majorHAnsi"/>
                <w:color w:val="000000" w:themeColor="text1"/>
                <w:sz w:val="18"/>
                <w:szCs w:val="18"/>
                <w:lang w:eastAsia="zh-CN"/>
              </w:rPr>
              <w:t>2. Support of path RSRP reporting for additional paths if path RSRP reporting is supported.</w:t>
            </w:r>
          </w:p>
        </w:tc>
      </w:tr>
      <w:bookmarkEnd w:id="4"/>
    </w:tbl>
    <w:p w14:paraId="2B881383" w14:textId="77777777" w:rsidR="001707BC" w:rsidRPr="00B557FA" w:rsidRDefault="001707BC" w:rsidP="001707BC">
      <w:pPr>
        <w:pStyle w:val="00Text"/>
        <w:rPr>
          <w:b/>
          <w:bCs/>
          <w:i/>
          <w:iCs/>
        </w:rPr>
      </w:pPr>
    </w:p>
    <w:bookmarkEnd w:id="3"/>
    <w:p w14:paraId="0289DC4D" w14:textId="0A3492A2" w:rsidR="00487A85" w:rsidRDefault="00EB06AF" w:rsidP="00B557FA">
      <w:pPr>
        <w:pStyle w:val="00Text"/>
      </w:pPr>
      <w:r>
        <w:t>In Rel-17, the UE can report</w:t>
      </w:r>
      <w:r w:rsidR="00487A85">
        <w:t xml:space="preserve"> a single NLOS/LOS indicator for DL and DL+UL positioning measurement. As agreed, this feature is subject to UE capability. For the candidate value of the single NLOS/LOS indicator reported by the UE shall be 0 and 1 which are used to indicate whether the positioning measurement is from a NLOS or LOS path. </w:t>
      </w:r>
    </w:p>
    <w:p w14:paraId="5A2C622D" w14:textId="6D495EF8" w:rsidR="00C3761C" w:rsidRDefault="00487A85" w:rsidP="00B557FA">
      <w:pPr>
        <w:pStyle w:val="00Text"/>
        <w:rPr>
          <w:b/>
          <w:bCs/>
          <w:i/>
          <w:iCs/>
        </w:rPr>
      </w:pPr>
      <w:bookmarkStart w:id="5" w:name="_Hlk86955383"/>
      <w:bookmarkStart w:id="6" w:name="_Hlk92649731"/>
      <w:r w:rsidRPr="00B557FA">
        <w:rPr>
          <w:b/>
          <w:bCs/>
          <w:i/>
          <w:iCs/>
        </w:rPr>
        <w:t>Proposal</w:t>
      </w:r>
      <w:r w:rsidR="0020652D">
        <w:rPr>
          <w:b/>
          <w:bCs/>
          <w:i/>
          <w:iCs/>
        </w:rPr>
        <w:t xml:space="preserve"> </w:t>
      </w:r>
      <w:r w:rsidR="001C7CA1">
        <w:rPr>
          <w:b/>
          <w:bCs/>
          <w:i/>
          <w:iCs/>
        </w:rPr>
        <w:t>9</w:t>
      </w:r>
      <w:r w:rsidRPr="00B557FA">
        <w:rPr>
          <w:b/>
          <w:bCs/>
          <w:i/>
          <w:iCs/>
        </w:rPr>
        <w:t xml:space="preserve">: In UE capability, </w:t>
      </w:r>
      <w:r w:rsidR="00C3761C">
        <w:rPr>
          <w:b/>
          <w:bCs/>
          <w:i/>
          <w:iCs/>
        </w:rPr>
        <w:t xml:space="preserve">the UE can report supporting reporting hard value for LOS/NLOS indicator: </w:t>
      </w:r>
      <w:r w:rsidR="00415EC3">
        <w:rPr>
          <w:b/>
          <w:bCs/>
          <w:i/>
          <w:iCs/>
        </w:rPr>
        <w:t>[</w:t>
      </w:r>
      <w:r w:rsidRPr="00B557FA">
        <w:rPr>
          <w:b/>
          <w:bCs/>
          <w:i/>
          <w:iCs/>
        </w:rPr>
        <w:t>0</w:t>
      </w:r>
      <w:r w:rsidR="00415EC3">
        <w:rPr>
          <w:b/>
          <w:bCs/>
          <w:i/>
          <w:iCs/>
        </w:rPr>
        <w:t>,</w:t>
      </w:r>
      <w:r w:rsidRPr="00B557FA">
        <w:rPr>
          <w:b/>
          <w:bCs/>
          <w:i/>
          <w:iCs/>
        </w:rPr>
        <w:t xml:space="preserve"> 1</w:t>
      </w:r>
      <w:r w:rsidR="00415EC3">
        <w:rPr>
          <w:b/>
          <w:bCs/>
          <w:i/>
          <w:iCs/>
        </w:rPr>
        <w:t>]</w:t>
      </w:r>
      <w:r w:rsidR="00D360EA">
        <w:rPr>
          <w:b/>
          <w:bCs/>
          <w:i/>
          <w:iCs/>
        </w:rPr>
        <w:t xml:space="preserve"> </w:t>
      </w:r>
      <w:r w:rsidR="00D360EA">
        <w:rPr>
          <w:rFonts w:hint="eastAsia"/>
          <w:b/>
          <w:bCs/>
          <w:i/>
          <w:iCs/>
        </w:rPr>
        <w:t>a</w:t>
      </w:r>
      <w:r w:rsidR="00D360EA">
        <w:rPr>
          <w:b/>
          <w:bCs/>
          <w:i/>
          <w:iCs/>
        </w:rPr>
        <w:t xml:space="preserve">nd </w:t>
      </w:r>
      <w:r w:rsidR="00C3761C">
        <w:rPr>
          <w:b/>
          <w:bCs/>
          <w:i/>
          <w:iCs/>
        </w:rPr>
        <w:t>update the FG 27-4-1 as follows:</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610"/>
        <w:gridCol w:w="5220"/>
      </w:tblGrid>
      <w:tr w:rsidR="00C3761C" w:rsidRPr="00F87674" w14:paraId="1D354818" w14:textId="77777777" w:rsidTr="00265FC0">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hideMark/>
          </w:tcPr>
          <w:p w14:paraId="18D4C1BA" w14:textId="77777777" w:rsidR="00C3761C" w:rsidRPr="00F87674" w:rsidRDefault="00C3761C" w:rsidP="0074682F">
            <w:pPr>
              <w:pStyle w:val="TAL"/>
              <w:rPr>
                <w:rFonts w:asciiTheme="majorHAnsi" w:hAnsiTheme="majorHAnsi" w:cstheme="majorHAnsi"/>
                <w:color w:val="000000" w:themeColor="text1"/>
                <w:szCs w:val="18"/>
                <w:lang w:eastAsia="ja-JP"/>
              </w:rPr>
            </w:pPr>
            <w:bookmarkStart w:id="7" w:name="_Hlk86955391"/>
            <w:bookmarkEnd w:id="5"/>
            <w:r w:rsidRPr="00F87674">
              <w:rPr>
                <w:rFonts w:asciiTheme="majorHAnsi" w:hAnsiTheme="majorHAnsi" w:cstheme="majorHAnsi"/>
                <w:color w:val="000000" w:themeColor="text1"/>
                <w:szCs w:val="18"/>
                <w:lang w:eastAsia="ja-JP"/>
              </w:rPr>
              <w:t>27-4-1</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518B72A" w14:textId="77777777" w:rsidR="00C3761C" w:rsidRPr="00F87674" w:rsidRDefault="00C3761C" w:rsidP="0074682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LOS/NLOS Indicator</w:t>
            </w:r>
            <w:r w:rsidRPr="00F87674">
              <w:rPr>
                <w:rFonts w:asciiTheme="majorHAnsi" w:hAnsiTheme="majorHAnsi" w:cstheme="majorHAnsi"/>
                <w:color w:val="000000" w:themeColor="text1"/>
                <w:szCs w:val="18"/>
              </w:rPr>
              <w:t xml:space="preserve"> </w:t>
            </w:r>
            <w:r w:rsidRPr="00F87674">
              <w:rPr>
                <w:rFonts w:asciiTheme="majorHAnsi" w:eastAsia="SimSun" w:hAnsiTheme="majorHAnsi" w:cstheme="majorHAnsi"/>
                <w:color w:val="000000" w:themeColor="text1"/>
                <w:szCs w:val="18"/>
                <w:lang w:eastAsia="zh-CN"/>
              </w:rPr>
              <w:t>for UE-assisted positioning</w:t>
            </w:r>
          </w:p>
        </w:tc>
        <w:tc>
          <w:tcPr>
            <w:tcW w:w="5220" w:type="dxa"/>
            <w:tcBorders>
              <w:top w:val="single" w:sz="4" w:space="0" w:color="auto"/>
              <w:left w:val="single" w:sz="4" w:space="0" w:color="auto"/>
              <w:bottom w:val="single" w:sz="4" w:space="0" w:color="auto"/>
              <w:right w:val="single" w:sz="4" w:space="0" w:color="auto"/>
            </w:tcBorders>
            <w:shd w:val="clear" w:color="auto" w:fill="auto"/>
          </w:tcPr>
          <w:p w14:paraId="1037A1C0" w14:textId="77777777" w:rsidR="00C3761C" w:rsidRPr="00C3761C" w:rsidRDefault="00C3761C" w:rsidP="0074682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 xml:space="preserve">Support reporting LoS/NLoS indicator to LMF </w:t>
            </w:r>
            <w:r w:rsidRPr="00265FC0">
              <w:rPr>
                <w:rFonts w:asciiTheme="majorHAnsi" w:hAnsiTheme="majorHAnsi" w:cstheme="majorHAnsi"/>
                <w:color w:val="000000" w:themeColor="text1"/>
                <w:sz w:val="18"/>
                <w:szCs w:val="18"/>
              </w:rPr>
              <w:t>[for RSTD and UE Rx-Tx time difference measurements to LMF for DL and DL+UL positioning]</w:t>
            </w:r>
          </w:p>
          <w:p w14:paraId="4144EDE9" w14:textId="77777777" w:rsidR="00C3761C" w:rsidRPr="00C3761C" w:rsidRDefault="00C3761C" w:rsidP="0074682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0C67CF1A" w14:textId="77777777" w:rsidR="00C3761C" w:rsidRPr="00265FC0" w:rsidRDefault="00C3761C" w:rsidP="0074682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5FC0">
              <w:rPr>
                <w:rFonts w:asciiTheme="majorHAnsi" w:hAnsiTheme="majorHAnsi" w:cstheme="majorHAnsi"/>
                <w:color w:val="000000" w:themeColor="text1"/>
                <w:sz w:val="18"/>
                <w:szCs w:val="18"/>
              </w:rPr>
              <w:t>FFS: whether to have separate capability component/FG for RSTD and UE Rx-Tx time difference measurements</w:t>
            </w:r>
          </w:p>
          <w:p w14:paraId="0580C88E" w14:textId="518CAC74" w:rsidR="00C3761C" w:rsidRDefault="00C3761C" w:rsidP="0074682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1CC0D07C" w14:textId="55CEA43D" w:rsidR="00C3761C" w:rsidRPr="00265FC0" w:rsidRDefault="00C3761C" w:rsidP="00513D1D">
            <w:pPr>
              <w:pStyle w:val="ListParagraph"/>
              <w:numPr>
                <w:ilvl w:val="0"/>
                <w:numId w:val="6"/>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265FC0">
              <w:rPr>
                <w:rFonts w:asciiTheme="minorEastAsia" w:eastAsiaTheme="minorEastAsia" w:hAnsiTheme="minorEastAsia" w:cstheme="majorHAnsi"/>
                <w:color w:val="FF0000"/>
                <w:sz w:val="18"/>
                <w:szCs w:val="18"/>
                <w:lang w:eastAsia="zh-CN"/>
              </w:rPr>
              <w:t>Supported</w:t>
            </w:r>
            <w:r w:rsidRPr="00265FC0">
              <w:rPr>
                <w:rFonts w:asciiTheme="majorHAnsi" w:hAnsiTheme="majorHAnsi" w:cstheme="majorHAnsi"/>
                <w:color w:val="FF0000"/>
                <w:sz w:val="18"/>
                <w:szCs w:val="18"/>
              </w:rPr>
              <w:t xml:space="preserve"> values for LOS/NLOS indicator: hard value or soft value.</w:t>
            </w:r>
          </w:p>
          <w:p w14:paraId="67917043" w14:textId="77777777" w:rsidR="00C3761C" w:rsidRPr="00265FC0" w:rsidRDefault="00C3761C" w:rsidP="0074682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89A943A" w14:textId="77777777" w:rsidR="00C3761C" w:rsidRPr="00265FC0" w:rsidRDefault="00C3761C" w:rsidP="0074682F">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rPr>
            </w:pPr>
            <w:r w:rsidRPr="00265FC0">
              <w:rPr>
                <w:rFonts w:asciiTheme="majorHAnsi" w:hAnsiTheme="majorHAnsi" w:cstheme="majorHAnsi"/>
                <w:strike/>
                <w:color w:val="FF0000"/>
                <w:sz w:val="18"/>
                <w:szCs w:val="18"/>
              </w:rPr>
              <w:t>FFS: whether to have separate capability component for hard and soft indication</w:t>
            </w:r>
          </w:p>
        </w:tc>
      </w:tr>
    </w:tbl>
    <w:bookmarkEnd w:id="6"/>
    <w:bookmarkEnd w:id="7"/>
    <w:p w14:paraId="201B7E16" w14:textId="24714940" w:rsidR="00C3761C" w:rsidRDefault="002864C5" w:rsidP="002864C5">
      <w:pPr>
        <w:pStyle w:val="00Text"/>
      </w:pPr>
      <w:r>
        <w:t>Regarding the FG 27-12 on LOS/NLOS indicator, we do not support to include ‘both’ as candidate value for LOS/NLOS indicator type. ‘both’ would mean the UE supports both softvalue and hardvalue, which is not practical. If a UE is capable of supporting softvalue, it is not technically feasible for him to report supporting hardvalue. Furthermore, if a UE reporting support ‘</w:t>
      </w:r>
      <w:r w:rsidR="0082229C">
        <w:t>b</w:t>
      </w:r>
      <w:r>
        <w:t xml:space="preserve">oth’, </w:t>
      </w:r>
      <w:r w:rsidR="00ED2B28">
        <w:rPr>
          <w:rFonts w:hint="eastAsia"/>
        </w:rPr>
        <w:t>indicating</w:t>
      </w:r>
      <w:r w:rsidR="00ED2B28">
        <w:t xml:space="preserve"> </w:t>
      </w:r>
      <w:r w:rsidR="0082229C">
        <w:t xml:space="preserve">a value of 0 or 1 would cause ambiguity. The </w:t>
      </w:r>
      <w:r w:rsidR="00ED2B28">
        <w:rPr>
          <w:rFonts w:hint="eastAsia"/>
        </w:rPr>
        <w:t>UE</w:t>
      </w:r>
      <w:r w:rsidR="00ED2B28">
        <w:t xml:space="preserve"> </w:t>
      </w:r>
      <w:r w:rsidR="0082229C">
        <w:t xml:space="preserve">would not know if the </w:t>
      </w:r>
      <w:r w:rsidR="00ED2B28">
        <w:rPr>
          <w:rFonts w:hint="eastAsia"/>
        </w:rPr>
        <w:t>indicated</w:t>
      </w:r>
      <w:r w:rsidR="00ED2B28">
        <w:t xml:space="preserve"> </w:t>
      </w:r>
      <w:r w:rsidR="0082229C">
        <w:t xml:space="preserve">value 0 or 1 is from a softvalue or hardvalue set. Regarding the LOS/NLOS indicator granularity, we also propose not to include the candidate value “both”. </w:t>
      </w:r>
    </w:p>
    <w:p w14:paraId="5CF7EAC3" w14:textId="1C9F534A" w:rsidR="00A838F5" w:rsidRDefault="00872B73" w:rsidP="00872B73">
      <w:pPr>
        <w:pStyle w:val="00Text"/>
        <w:rPr>
          <w:b/>
          <w:bCs/>
          <w:i/>
          <w:iCs/>
        </w:rPr>
      </w:pPr>
      <w:bookmarkStart w:id="8" w:name="_Hlk92649739"/>
      <w:r w:rsidRPr="00B557FA">
        <w:rPr>
          <w:b/>
          <w:bCs/>
          <w:i/>
          <w:iCs/>
        </w:rPr>
        <w:t>Proposal</w:t>
      </w:r>
      <w:r>
        <w:rPr>
          <w:b/>
          <w:bCs/>
          <w:i/>
          <w:iCs/>
        </w:rPr>
        <w:t xml:space="preserve"> </w:t>
      </w:r>
      <w:r w:rsidR="001C7CA1">
        <w:rPr>
          <w:b/>
          <w:bCs/>
          <w:i/>
          <w:iCs/>
        </w:rPr>
        <w:t>10</w:t>
      </w:r>
      <w:r w:rsidRPr="00B557FA">
        <w:rPr>
          <w:b/>
          <w:bCs/>
          <w:i/>
          <w:iCs/>
        </w:rPr>
        <w:t xml:space="preserve">: </w:t>
      </w:r>
      <w:r w:rsidR="00A838F5">
        <w:rPr>
          <w:b/>
          <w:bCs/>
          <w:i/>
          <w:iCs/>
        </w:rPr>
        <w:t>On FG 27-12:</w:t>
      </w:r>
    </w:p>
    <w:p w14:paraId="79EEFE24" w14:textId="782AD3CA" w:rsidR="00A838F5" w:rsidRDefault="00A838F5" w:rsidP="00513D1D">
      <w:pPr>
        <w:pStyle w:val="00Text"/>
        <w:numPr>
          <w:ilvl w:val="0"/>
          <w:numId w:val="11"/>
        </w:numPr>
        <w:rPr>
          <w:b/>
          <w:bCs/>
          <w:i/>
          <w:iCs/>
        </w:rPr>
      </w:pPr>
      <w:r>
        <w:rPr>
          <w:b/>
          <w:bCs/>
          <w:i/>
          <w:iCs/>
        </w:rPr>
        <w:t>Do not include ‘both’ in candidate values of LOS/NLOS indicator type</w:t>
      </w:r>
    </w:p>
    <w:p w14:paraId="64F6BB0A" w14:textId="1E0FB81F" w:rsidR="00872B73" w:rsidRDefault="00A838F5" w:rsidP="00513D1D">
      <w:pPr>
        <w:pStyle w:val="00Text"/>
        <w:numPr>
          <w:ilvl w:val="0"/>
          <w:numId w:val="11"/>
        </w:numPr>
        <w:rPr>
          <w:b/>
          <w:bCs/>
          <w:i/>
          <w:iCs/>
        </w:rPr>
      </w:pPr>
      <w:r>
        <w:rPr>
          <w:b/>
          <w:bCs/>
          <w:i/>
          <w:iCs/>
        </w:rPr>
        <w:t>Do not include ‘both’ in candidate values in LOS/NLOS indicator granularity</w:t>
      </w:r>
      <w:r w:rsidR="00C1537D">
        <w:rPr>
          <w:b/>
          <w:bCs/>
          <w:i/>
          <w:iCs/>
        </w:rPr>
        <w:t>.</w:t>
      </w:r>
    </w:p>
    <w:bookmarkEnd w:id="8"/>
    <w:p w14:paraId="173AF2BE" w14:textId="742CA3F6" w:rsidR="00AE52B7" w:rsidRDefault="00AE52B7" w:rsidP="00AE52B7">
      <w:pPr>
        <w:pStyle w:val="Heading1"/>
        <w:rPr>
          <w:lang w:eastAsia="zh-CN"/>
        </w:rPr>
      </w:pPr>
      <w:r>
        <w:rPr>
          <w:lang w:eastAsia="zh-CN"/>
        </w:rPr>
        <w:t xml:space="preserve">UE feature </w:t>
      </w:r>
      <w:r w:rsidR="00D4698B">
        <w:rPr>
          <w:lang w:eastAsia="zh-CN"/>
        </w:rPr>
        <w:t>for positioning in RRC_INACTIVE state</w:t>
      </w:r>
    </w:p>
    <w:p w14:paraId="20A2548B" w14:textId="242002BD" w:rsidR="00D4698B" w:rsidRDefault="006714EC" w:rsidP="000571BB">
      <w:pPr>
        <w:pStyle w:val="00Text"/>
      </w:pPr>
      <w:r w:rsidRPr="007A0E4A">
        <w:t xml:space="preserve">There were different views on </w:t>
      </w:r>
      <w:r w:rsidR="007A0E4A">
        <w:t xml:space="preserve">the UE capability of DL PRS reception in RRC_INACTIVE state. </w:t>
      </w:r>
      <w:r w:rsidR="00A167F8">
        <w:t>In the last meeting,</w:t>
      </w:r>
      <w:r w:rsidR="00086BCF">
        <w:t xml:space="preserve"> UE feature 27-5-1 is introduced. One remaining issue is whether the LMF should know this feature or not. According to RAN2 design, </w:t>
      </w:r>
      <w:r w:rsidR="007A0E4A">
        <w:t xml:space="preserve">LMF is not aware of </w:t>
      </w:r>
      <w:r w:rsidR="00086BCF">
        <w:t xml:space="preserve">the given UE’s </w:t>
      </w:r>
      <w:r w:rsidR="007A0E4A">
        <w:t xml:space="preserve">RRC state. </w:t>
      </w:r>
      <w:r w:rsidR="00086BCF">
        <w:t>If LMF knows the UE capability, it cannot do anything for it. As a result, LMF doesn’t need to know whether this feature is supported</w:t>
      </w:r>
      <w:r w:rsidR="007A0E4A">
        <w:t xml:space="preserve">. </w:t>
      </w:r>
    </w:p>
    <w:p w14:paraId="64127487" w14:textId="1DB23BF5" w:rsidR="003940FD" w:rsidRDefault="007A0E4A" w:rsidP="00AC4A8E">
      <w:pPr>
        <w:pStyle w:val="BodyText"/>
        <w:ind w:left="1134" w:hanging="1134"/>
        <w:rPr>
          <w:b/>
          <w:i/>
          <w:sz w:val="22"/>
          <w:szCs w:val="28"/>
          <w:lang w:eastAsia="zh-CN"/>
        </w:rPr>
      </w:pPr>
      <w:bookmarkStart w:id="9" w:name="_Hlk86955402"/>
      <w:r w:rsidRPr="00DF0A07">
        <w:rPr>
          <w:b/>
          <w:i/>
          <w:sz w:val="22"/>
          <w:szCs w:val="28"/>
          <w:lang w:eastAsia="zh-CN"/>
        </w:rPr>
        <w:t xml:space="preserve">Proposal </w:t>
      </w:r>
      <w:r w:rsidR="001C7CA1" w:rsidRPr="001C7CA1">
        <w:rPr>
          <w:b/>
          <w:i/>
          <w:sz w:val="22"/>
          <w:szCs w:val="28"/>
          <w:lang w:eastAsia="zh-CN"/>
        </w:rPr>
        <w:t>11</w:t>
      </w:r>
      <w:r w:rsidRPr="00DF0A07">
        <w:rPr>
          <w:b/>
          <w:i/>
          <w:sz w:val="22"/>
          <w:szCs w:val="28"/>
          <w:lang w:eastAsia="zh-CN"/>
        </w:rPr>
        <w:t xml:space="preserve">: </w:t>
      </w:r>
      <w:r w:rsidR="002955F1">
        <w:rPr>
          <w:b/>
          <w:i/>
          <w:sz w:val="22"/>
          <w:szCs w:val="28"/>
          <w:lang w:eastAsia="zh-CN"/>
        </w:rPr>
        <w:t xml:space="preserve">For UE feature 27-5-1, LMF doesn’t need to know whether the feature is supported or not. </w:t>
      </w:r>
    </w:p>
    <w:bookmarkEnd w:id="9"/>
    <w:p w14:paraId="3B5940EC" w14:textId="77777777" w:rsidR="000D408B" w:rsidRDefault="000D408B" w:rsidP="00D4698B">
      <w:pPr>
        <w:pStyle w:val="BodyText"/>
        <w:rPr>
          <w:sz w:val="22"/>
          <w:szCs w:val="22"/>
          <w:lang w:eastAsia="zh-CN"/>
        </w:rPr>
      </w:pPr>
    </w:p>
    <w:p w14:paraId="4ABF3931" w14:textId="68928E91" w:rsidR="007A0E4A" w:rsidRDefault="000D408B" w:rsidP="000571BB">
      <w:pPr>
        <w:pStyle w:val="00Text"/>
      </w:pPr>
      <w:r>
        <w:t>In RAN1#106bis-e meeting, it is agreed that for</w:t>
      </w:r>
      <w:r w:rsidRPr="000D408B">
        <w:t xml:space="preserve"> RRC_INACTIVE UEs, SRS for positioning bandwidth, SCS and CP type are configured by RRC and can be different from that of initial UL BWP</w:t>
      </w:r>
      <w:r>
        <w:t>.</w:t>
      </w:r>
      <w:r w:rsidR="00B924CD">
        <w:t xml:space="preserve"> This agreement should not mandate all UE to support this feature. </w:t>
      </w:r>
      <w:r w:rsidR="00CB5C44">
        <w:t>Accordingly</w:t>
      </w:r>
      <w:r w:rsidR="00B924CD">
        <w:t xml:space="preserve">, we prefer to have </w:t>
      </w:r>
      <w:r w:rsidR="00B924CD">
        <w:lastRenderedPageBreak/>
        <w:t>separate UE feature</w:t>
      </w:r>
      <w:r w:rsidR="00CB5C44">
        <w:t>s</w:t>
      </w:r>
      <w:r w:rsidR="00B924CD">
        <w:t xml:space="preserve"> for </w:t>
      </w:r>
      <w:r w:rsidR="00CB5C44">
        <w:t>SRS transmission within initial BWP and out of initial BWP</w:t>
      </w:r>
      <w:r w:rsidR="005B599F">
        <w:t>. Thus, we have the following proposal</w:t>
      </w:r>
      <w:r w:rsidR="00B924CD">
        <w:t>:</w:t>
      </w:r>
    </w:p>
    <w:p w14:paraId="7AB4CC65" w14:textId="691487DF" w:rsidR="00F12B11" w:rsidRPr="00DF0A07" w:rsidRDefault="00F12B11" w:rsidP="00700D78">
      <w:pPr>
        <w:pStyle w:val="BodyText"/>
        <w:ind w:left="1134" w:hanging="1134"/>
        <w:rPr>
          <w:b/>
          <w:i/>
          <w:sz w:val="22"/>
          <w:szCs w:val="28"/>
          <w:lang w:eastAsia="zh-CN"/>
        </w:rPr>
      </w:pPr>
      <w:bookmarkStart w:id="10" w:name="_Hlk86955412"/>
      <w:r w:rsidRPr="00DF0A07">
        <w:rPr>
          <w:b/>
          <w:i/>
          <w:sz w:val="22"/>
          <w:szCs w:val="28"/>
          <w:lang w:eastAsia="zh-CN"/>
        </w:rPr>
        <w:t xml:space="preserve">Proposal </w:t>
      </w:r>
      <w:r w:rsidR="00FB3D70">
        <w:rPr>
          <w:b/>
          <w:i/>
          <w:sz w:val="22"/>
          <w:szCs w:val="28"/>
          <w:lang w:eastAsia="zh-CN"/>
        </w:rPr>
        <w:t>1</w:t>
      </w:r>
      <w:r w:rsidR="001C7CA1">
        <w:rPr>
          <w:b/>
          <w:i/>
          <w:sz w:val="22"/>
          <w:szCs w:val="28"/>
          <w:lang w:eastAsia="zh-CN"/>
        </w:rPr>
        <w:t>2</w:t>
      </w:r>
      <w:r w:rsidRPr="00DF0A07">
        <w:rPr>
          <w:b/>
          <w:i/>
          <w:sz w:val="22"/>
          <w:szCs w:val="28"/>
          <w:lang w:eastAsia="zh-CN"/>
        </w:rPr>
        <w:t xml:space="preserve">: </w:t>
      </w:r>
      <w:r w:rsidR="001C7CA1">
        <w:rPr>
          <w:b/>
          <w:i/>
          <w:sz w:val="22"/>
          <w:szCs w:val="28"/>
          <w:lang w:eastAsia="zh-CN"/>
        </w:rPr>
        <w:t xml:space="preserve">In additional to UE feature 27-15, introduce a </w:t>
      </w:r>
      <w:r w:rsidR="00700D78">
        <w:rPr>
          <w:b/>
          <w:i/>
          <w:sz w:val="22"/>
          <w:szCs w:val="28"/>
          <w:lang w:eastAsia="zh-CN"/>
        </w:rPr>
        <w:t>additional</w:t>
      </w:r>
      <w:r w:rsidR="001C7CA1">
        <w:rPr>
          <w:b/>
          <w:i/>
          <w:sz w:val="22"/>
          <w:szCs w:val="28"/>
          <w:lang w:eastAsia="zh-CN"/>
        </w:rPr>
        <w:t xml:space="preserve"> UE feature 27-15a, where 27-15 is for SRS transmission within initial BWP and 27-15a is for SRS transmission outside of</w:t>
      </w:r>
      <w:r w:rsidR="00700D78">
        <w:rPr>
          <w:b/>
          <w:i/>
          <w:sz w:val="22"/>
          <w:szCs w:val="28"/>
          <w:lang w:eastAsia="zh-CN"/>
        </w:rPr>
        <w:t xml:space="preserve"> initial BWP. </w:t>
      </w:r>
    </w:p>
    <w:bookmarkEnd w:id="10"/>
    <w:p w14:paraId="42570BD2" w14:textId="055D09B0" w:rsidR="00700D78" w:rsidRDefault="00700D78" w:rsidP="00700D78">
      <w:pPr>
        <w:pStyle w:val="00Text"/>
      </w:pPr>
      <w:r>
        <w:t>In Rel-16/17, the PRS measurement is only used for DL-TDOA, DL-AoD and Multi-RTT positioning methods. UE features 27-18a/18b/18c have reflect the UE capability for these three cases. Thus, UE feature 27-17 seems not necessary.</w:t>
      </w:r>
    </w:p>
    <w:p w14:paraId="4854CCFD" w14:textId="21BC43D1" w:rsidR="00700D78" w:rsidRPr="00DF0A07" w:rsidRDefault="00700D78" w:rsidP="00700D78">
      <w:pPr>
        <w:pStyle w:val="BodyText"/>
        <w:ind w:left="1134" w:hanging="1134"/>
        <w:rPr>
          <w:b/>
          <w:i/>
          <w:sz w:val="22"/>
          <w:szCs w:val="28"/>
          <w:lang w:eastAsia="zh-CN"/>
        </w:rPr>
      </w:pPr>
      <w:bookmarkStart w:id="11" w:name="_Hlk92649754"/>
      <w:r w:rsidRPr="00DF0A07">
        <w:rPr>
          <w:b/>
          <w:i/>
          <w:sz w:val="22"/>
          <w:szCs w:val="28"/>
          <w:lang w:eastAsia="zh-CN"/>
        </w:rPr>
        <w:t xml:space="preserve">Proposal </w:t>
      </w:r>
      <w:r>
        <w:rPr>
          <w:b/>
          <w:i/>
          <w:sz w:val="22"/>
          <w:szCs w:val="28"/>
          <w:lang w:eastAsia="zh-CN"/>
        </w:rPr>
        <w:t>13</w:t>
      </w:r>
      <w:r w:rsidRPr="00DF0A07">
        <w:rPr>
          <w:b/>
          <w:i/>
          <w:sz w:val="22"/>
          <w:szCs w:val="28"/>
          <w:lang w:eastAsia="zh-CN"/>
        </w:rPr>
        <w:t xml:space="preserve">: </w:t>
      </w:r>
      <w:r>
        <w:rPr>
          <w:b/>
          <w:i/>
          <w:sz w:val="22"/>
          <w:szCs w:val="28"/>
          <w:lang w:eastAsia="zh-CN"/>
        </w:rPr>
        <w:t xml:space="preserve">UE feature 27-17 seems unnecessary if UE feature 27-18a/18b/18c are kept, and it can be removed. </w:t>
      </w:r>
    </w:p>
    <w:bookmarkEnd w:id="11"/>
    <w:p w14:paraId="5D496107" w14:textId="77777777" w:rsidR="00700D78" w:rsidRDefault="00700D78" w:rsidP="00700D78">
      <w:pPr>
        <w:pStyle w:val="00Text"/>
      </w:pPr>
    </w:p>
    <w:p w14:paraId="69A8645B" w14:textId="6A4709FD" w:rsidR="00F65FEA" w:rsidRDefault="00F65FEA" w:rsidP="00F65FEA">
      <w:pPr>
        <w:pStyle w:val="01"/>
        <w:numPr>
          <w:ilvl w:val="0"/>
          <w:numId w:val="1"/>
        </w:numPr>
        <w:ind w:left="562" w:hanging="562"/>
      </w:pPr>
      <w:r>
        <w:t>Conclusion</w:t>
      </w:r>
    </w:p>
    <w:p w14:paraId="104C3E8B" w14:textId="0881297A" w:rsidR="002328B0" w:rsidRDefault="002328B0" w:rsidP="002328B0">
      <w:pPr>
        <w:pStyle w:val="00Text"/>
      </w:pPr>
      <w:r w:rsidRPr="001B2F18">
        <w:t xml:space="preserve">In this contribution, we presented our views on </w:t>
      </w:r>
      <w:r w:rsidR="00B81115">
        <w:t>UE features for Rel-17 NR positioning enhancement</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w:t>
      </w:r>
      <w:r w:rsidRPr="001B2F18">
        <w:t>are provided</w:t>
      </w:r>
      <w:r w:rsidRPr="001B2F18">
        <w:rPr>
          <w:rFonts w:hint="eastAsia"/>
        </w:rPr>
        <w:t>:</w:t>
      </w:r>
    </w:p>
    <w:p w14:paraId="4C5BA683" w14:textId="77777777" w:rsidR="00EC192D" w:rsidRPr="00DF0A07" w:rsidRDefault="00EC192D" w:rsidP="00EC192D">
      <w:pPr>
        <w:pStyle w:val="BodyText"/>
        <w:ind w:left="1134" w:hanging="1134"/>
        <w:rPr>
          <w:b/>
          <w:i/>
          <w:sz w:val="22"/>
          <w:szCs w:val="28"/>
          <w:lang w:eastAsia="zh-CN"/>
        </w:rPr>
      </w:pPr>
      <w:r w:rsidRPr="00DF0A07">
        <w:rPr>
          <w:b/>
          <w:i/>
          <w:sz w:val="22"/>
          <w:szCs w:val="28"/>
          <w:lang w:eastAsia="zh-CN"/>
        </w:rPr>
        <w:t xml:space="preserve">Proposal 1: </w:t>
      </w:r>
      <w:r>
        <w:rPr>
          <w:b/>
          <w:i/>
          <w:sz w:val="22"/>
          <w:szCs w:val="28"/>
          <w:lang w:eastAsia="zh-CN"/>
        </w:rPr>
        <w:t>UE feature groups 27-1-1, 27-1-2, 27-1-2a, 27-1-3, 27-1-4, 27-1-4a should be reported as per band per band combination (e.g., per FS)</w:t>
      </w:r>
      <w:r w:rsidRPr="00DF0A07">
        <w:rPr>
          <w:b/>
          <w:i/>
          <w:sz w:val="22"/>
          <w:szCs w:val="28"/>
          <w:lang w:eastAsia="zh-CN"/>
        </w:rPr>
        <w:t xml:space="preserve"> </w:t>
      </w:r>
    </w:p>
    <w:p w14:paraId="730FBB44" w14:textId="77777777" w:rsidR="00EC192D" w:rsidRDefault="00EC192D" w:rsidP="00EC192D">
      <w:pPr>
        <w:pStyle w:val="BodyText"/>
        <w:rPr>
          <w:b/>
          <w:i/>
          <w:sz w:val="22"/>
          <w:szCs w:val="28"/>
          <w:lang w:eastAsia="zh-CN"/>
        </w:rPr>
      </w:pPr>
      <w:r w:rsidRPr="00DF0A07">
        <w:rPr>
          <w:b/>
          <w:i/>
          <w:sz w:val="22"/>
          <w:szCs w:val="28"/>
          <w:lang w:eastAsia="zh-CN"/>
        </w:rPr>
        <w:t xml:space="preserve">Proposal </w:t>
      </w:r>
      <w:r>
        <w:rPr>
          <w:b/>
          <w:i/>
          <w:sz w:val="22"/>
          <w:szCs w:val="28"/>
          <w:lang w:eastAsia="zh-CN"/>
        </w:rPr>
        <w:t>2</w:t>
      </w:r>
      <w:r w:rsidRPr="00DF0A07">
        <w:rPr>
          <w:b/>
          <w:i/>
          <w:sz w:val="22"/>
          <w:szCs w:val="28"/>
          <w:lang w:eastAsia="zh-CN"/>
        </w:rPr>
        <w:t xml:space="preserve">: </w:t>
      </w:r>
    </w:p>
    <w:p w14:paraId="3D900B13" w14:textId="77777777" w:rsidR="00EC192D" w:rsidRPr="00DF0A07" w:rsidRDefault="00EC192D" w:rsidP="00EC192D">
      <w:pPr>
        <w:pStyle w:val="BodyText"/>
        <w:numPr>
          <w:ilvl w:val="0"/>
          <w:numId w:val="12"/>
        </w:numPr>
        <w:rPr>
          <w:b/>
          <w:i/>
          <w:sz w:val="22"/>
          <w:szCs w:val="28"/>
          <w:lang w:eastAsia="zh-CN"/>
        </w:rPr>
      </w:pPr>
      <w:r>
        <w:rPr>
          <w:b/>
          <w:i/>
          <w:sz w:val="22"/>
          <w:szCs w:val="28"/>
          <w:lang w:eastAsia="zh-CN"/>
        </w:rPr>
        <w:t>For UE feature groups 27-1-1</w:t>
      </w:r>
      <w:r w:rsidRPr="00DF0A07">
        <w:rPr>
          <w:b/>
          <w:i/>
          <w:sz w:val="22"/>
          <w:szCs w:val="28"/>
          <w:lang w:eastAsia="zh-CN"/>
        </w:rPr>
        <w:t xml:space="preserve"> </w:t>
      </w:r>
    </w:p>
    <w:p w14:paraId="5A05BCFB" w14:textId="77777777" w:rsidR="00EC192D" w:rsidRDefault="00EC192D" w:rsidP="00EC192D">
      <w:pPr>
        <w:pStyle w:val="BodyText"/>
        <w:numPr>
          <w:ilvl w:val="0"/>
          <w:numId w:val="5"/>
        </w:numPr>
        <w:rPr>
          <w:b/>
          <w:i/>
          <w:sz w:val="22"/>
          <w:szCs w:val="28"/>
          <w:lang w:eastAsia="zh-CN"/>
        </w:rPr>
      </w:pPr>
      <w:r>
        <w:rPr>
          <w:b/>
          <w:i/>
          <w:sz w:val="22"/>
          <w:szCs w:val="28"/>
          <w:lang w:eastAsia="zh-CN"/>
        </w:rPr>
        <w:t>Applicable for both UE-assisted DL-TDOA and Multi-RTT positioning</w:t>
      </w:r>
    </w:p>
    <w:p w14:paraId="292FC44C" w14:textId="77777777" w:rsidR="00EC192D" w:rsidRDefault="00EC192D" w:rsidP="00EC192D">
      <w:pPr>
        <w:pStyle w:val="BodyText"/>
        <w:numPr>
          <w:ilvl w:val="0"/>
          <w:numId w:val="5"/>
        </w:numPr>
        <w:rPr>
          <w:b/>
          <w:i/>
          <w:sz w:val="22"/>
          <w:szCs w:val="28"/>
          <w:lang w:eastAsia="zh-CN"/>
        </w:rPr>
      </w:pPr>
      <w:r>
        <w:rPr>
          <w:b/>
          <w:i/>
          <w:sz w:val="22"/>
          <w:szCs w:val="28"/>
          <w:lang w:eastAsia="zh-CN"/>
        </w:rPr>
        <w:t>Support additional candidate value: 1</w:t>
      </w:r>
    </w:p>
    <w:p w14:paraId="288A6CA8" w14:textId="77777777" w:rsidR="00EC192D" w:rsidRPr="00060B19" w:rsidRDefault="00EC192D" w:rsidP="00EC192D">
      <w:pPr>
        <w:pStyle w:val="BodyText"/>
        <w:numPr>
          <w:ilvl w:val="0"/>
          <w:numId w:val="5"/>
        </w:numPr>
        <w:rPr>
          <w:b/>
          <w:i/>
          <w:sz w:val="22"/>
          <w:szCs w:val="28"/>
          <w:lang w:eastAsia="zh-CN"/>
        </w:rPr>
      </w:pPr>
      <w:r w:rsidRPr="00060B19">
        <w:rPr>
          <w:b/>
          <w:i/>
          <w:sz w:val="22"/>
          <w:szCs w:val="28"/>
          <w:lang w:eastAsia="zh-CN"/>
        </w:rPr>
        <w:t xml:space="preserve">For the case of value = 1, keep the whole </w:t>
      </w:r>
      <w:r>
        <w:rPr>
          <w:b/>
          <w:i/>
          <w:sz w:val="22"/>
          <w:szCs w:val="28"/>
          <w:lang w:eastAsia="zh-CN"/>
        </w:rPr>
        <w:t xml:space="preserve">yellow </w:t>
      </w:r>
      <w:r w:rsidRPr="00060B19">
        <w:rPr>
          <w:b/>
          <w:i/>
          <w:sz w:val="22"/>
          <w:szCs w:val="28"/>
          <w:lang w:eastAsia="zh-CN"/>
        </w:rPr>
        <w:t>part</w:t>
      </w:r>
    </w:p>
    <w:p w14:paraId="617722B9" w14:textId="77777777" w:rsidR="00EC192D" w:rsidRPr="00DF0A07" w:rsidRDefault="00EC192D" w:rsidP="00EC192D">
      <w:pPr>
        <w:pStyle w:val="BodyText"/>
        <w:numPr>
          <w:ilvl w:val="0"/>
          <w:numId w:val="12"/>
        </w:numPr>
        <w:rPr>
          <w:b/>
          <w:i/>
          <w:sz w:val="22"/>
          <w:szCs w:val="28"/>
          <w:lang w:eastAsia="zh-CN"/>
        </w:rPr>
      </w:pPr>
      <w:r>
        <w:rPr>
          <w:b/>
          <w:i/>
          <w:sz w:val="22"/>
          <w:szCs w:val="28"/>
          <w:lang w:eastAsia="zh-CN"/>
        </w:rPr>
        <w:t>For UE feature groups 27-1-2</w:t>
      </w:r>
      <w:r w:rsidRPr="00DF0A07">
        <w:rPr>
          <w:b/>
          <w:i/>
          <w:sz w:val="22"/>
          <w:szCs w:val="28"/>
          <w:lang w:eastAsia="zh-CN"/>
        </w:rPr>
        <w:t xml:space="preserve"> </w:t>
      </w:r>
    </w:p>
    <w:p w14:paraId="327C0E2A" w14:textId="77777777" w:rsidR="00EC192D" w:rsidRDefault="00EC192D" w:rsidP="00EC192D">
      <w:pPr>
        <w:pStyle w:val="BodyText"/>
        <w:numPr>
          <w:ilvl w:val="0"/>
          <w:numId w:val="5"/>
        </w:numPr>
        <w:rPr>
          <w:b/>
          <w:i/>
          <w:sz w:val="22"/>
          <w:szCs w:val="28"/>
          <w:lang w:eastAsia="zh-CN"/>
        </w:rPr>
      </w:pPr>
      <w:r>
        <w:rPr>
          <w:b/>
          <w:i/>
          <w:sz w:val="22"/>
          <w:szCs w:val="28"/>
          <w:lang w:eastAsia="zh-CN"/>
        </w:rPr>
        <w:t>LMF needs to know if the feature is supported</w:t>
      </w:r>
    </w:p>
    <w:p w14:paraId="5C383DDE" w14:textId="77777777" w:rsidR="00EC192D" w:rsidRDefault="00EC192D" w:rsidP="00EC192D">
      <w:pPr>
        <w:pStyle w:val="BodyText"/>
        <w:numPr>
          <w:ilvl w:val="0"/>
          <w:numId w:val="5"/>
        </w:numPr>
        <w:rPr>
          <w:b/>
          <w:i/>
          <w:sz w:val="22"/>
          <w:szCs w:val="28"/>
          <w:lang w:eastAsia="zh-CN"/>
        </w:rPr>
      </w:pPr>
      <w:r>
        <w:rPr>
          <w:b/>
          <w:i/>
          <w:sz w:val="22"/>
          <w:szCs w:val="28"/>
          <w:lang w:eastAsia="zh-CN"/>
        </w:rPr>
        <w:t>Support additional candidate value: 1</w:t>
      </w:r>
    </w:p>
    <w:p w14:paraId="74AA5AF7" w14:textId="77777777" w:rsidR="00EC192D" w:rsidRDefault="00EC192D" w:rsidP="00EC192D">
      <w:pPr>
        <w:pStyle w:val="BodyText"/>
        <w:numPr>
          <w:ilvl w:val="0"/>
          <w:numId w:val="5"/>
        </w:numPr>
        <w:rPr>
          <w:b/>
          <w:i/>
          <w:sz w:val="22"/>
          <w:szCs w:val="28"/>
          <w:lang w:eastAsia="zh-CN"/>
        </w:rPr>
      </w:pPr>
      <w:r>
        <w:rPr>
          <w:b/>
          <w:i/>
          <w:sz w:val="22"/>
          <w:szCs w:val="28"/>
          <w:lang w:eastAsia="zh-CN"/>
        </w:rPr>
        <w:t>Add a sentence similar to 27-1-2a as below</w:t>
      </w:r>
    </w:p>
    <w:p w14:paraId="4670B675" w14:textId="77777777" w:rsidR="00EC192D" w:rsidRDefault="00EC192D" w:rsidP="00EC192D">
      <w:pPr>
        <w:pStyle w:val="BodyText"/>
        <w:numPr>
          <w:ilvl w:val="1"/>
          <w:numId w:val="5"/>
        </w:numPr>
        <w:rPr>
          <w:b/>
          <w:i/>
          <w:sz w:val="22"/>
          <w:szCs w:val="28"/>
          <w:lang w:eastAsia="zh-CN"/>
        </w:rPr>
      </w:pPr>
      <w:r w:rsidRPr="00CD319C">
        <w:rPr>
          <w:b/>
          <w:i/>
          <w:sz w:val="22"/>
          <w:szCs w:val="28"/>
          <w:lang w:eastAsia="zh-CN"/>
        </w:rPr>
        <w:t xml:space="preserve">If value=1 is indicated by the UE, the UE </w:t>
      </w:r>
      <w:r>
        <w:rPr>
          <w:b/>
          <w:i/>
          <w:sz w:val="22"/>
          <w:szCs w:val="28"/>
          <w:lang w:eastAsia="zh-CN"/>
        </w:rPr>
        <w:t>T</w:t>
      </w:r>
      <w:r w:rsidRPr="00CD319C">
        <w:rPr>
          <w:b/>
          <w:i/>
          <w:sz w:val="22"/>
          <w:szCs w:val="28"/>
          <w:lang w:eastAsia="zh-CN"/>
        </w:rPr>
        <w:t xml:space="preserve">x timing errors differences between two </w:t>
      </w:r>
      <w:r>
        <w:rPr>
          <w:b/>
          <w:i/>
          <w:sz w:val="22"/>
          <w:szCs w:val="28"/>
          <w:lang w:eastAsia="zh-CN"/>
        </w:rPr>
        <w:t>SRS resources</w:t>
      </w:r>
      <w:r w:rsidRPr="00CD319C">
        <w:rPr>
          <w:b/>
          <w:i/>
          <w:sz w:val="22"/>
          <w:szCs w:val="28"/>
          <w:lang w:eastAsia="zh-CN"/>
        </w:rPr>
        <w:t xml:space="preserve"> are within a margin only if the UE reports the same </w:t>
      </w:r>
      <w:r>
        <w:rPr>
          <w:b/>
          <w:i/>
          <w:sz w:val="22"/>
          <w:szCs w:val="28"/>
          <w:lang w:eastAsia="zh-CN"/>
        </w:rPr>
        <w:t>T</w:t>
      </w:r>
      <w:r w:rsidRPr="00CD319C">
        <w:rPr>
          <w:b/>
          <w:i/>
          <w:sz w:val="22"/>
          <w:szCs w:val="28"/>
          <w:lang w:eastAsia="zh-CN"/>
        </w:rPr>
        <w:t xml:space="preserve">x-TEG-ID associated with both </w:t>
      </w:r>
      <w:r>
        <w:rPr>
          <w:b/>
          <w:i/>
          <w:sz w:val="22"/>
          <w:szCs w:val="28"/>
          <w:lang w:eastAsia="zh-CN"/>
        </w:rPr>
        <w:t>resource</w:t>
      </w:r>
      <w:r w:rsidRPr="00CD319C">
        <w:rPr>
          <w:b/>
          <w:i/>
          <w:sz w:val="22"/>
          <w:szCs w:val="28"/>
          <w:lang w:eastAsia="zh-CN"/>
        </w:rPr>
        <w:t xml:space="preserve">s, otherwise, no assumption can be made about the timing error differences between these </w:t>
      </w:r>
      <w:r>
        <w:rPr>
          <w:b/>
          <w:i/>
          <w:sz w:val="22"/>
          <w:szCs w:val="28"/>
          <w:lang w:eastAsia="zh-CN"/>
        </w:rPr>
        <w:t>resource</w:t>
      </w:r>
      <w:r w:rsidRPr="00CD319C">
        <w:rPr>
          <w:b/>
          <w:i/>
          <w:sz w:val="22"/>
          <w:szCs w:val="28"/>
          <w:lang w:eastAsia="zh-CN"/>
        </w:rPr>
        <w:t>s.</w:t>
      </w:r>
    </w:p>
    <w:p w14:paraId="6D1482BD" w14:textId="77777777" w:rsidR="00EC192D" w:rsidRPr="00DF0A07" w:rsidRDefault="00EC192D" w:rsidP="00EC192D">
      <w:pPr>
        <w:pStyle w:val="BodyText"/>
        <w:numPr>
          <w:ilvl w:val="0"/>
          <w:numId w:val="12"/>
        </w:numPr>
        <w:rPr>
          <w:b/>
          <w:i/>
          <w:sz w:val="22"/>
          <w:szCs w:val="28"/>
          <w:lang w:eastAsia="zh-CN"/>
        </w:rPr>
      </w:pPr>
      <w:r>
        <w:rPr>
          <w:b/>
          <w:i/>
          <w:sz w:val="22"/>
          <w:szCs w:val="28"/>
          <w:lang w:eastAsia="zh-CN"/>
        </w:rPr>
        <w:t>For UE feature groups 27-1-2a</w:t>
      </w:r>
      <w:r w:rsidRPr="00DF0A07">
        <w:rPr>
          <w:b/>
          <w:i/>
          <w:sz w:val="22"/>
          <w:szCs w:val="28"/>
          <w:lang w:eastAsia="zh-CN"/>
        </w:rPr>
        <w:t xml:space="preserve"> </w:t>
      </w:r>
    </w:p>
    <w:p w14:paraId="46E87D81" w14:textId="77777777" w:rsidR="00EC192D" w:rsidRDefault="00EC192D" w:rsidP="00EC192D">
      <w:pPr>
        <w:pStyle w:val="BodyText"/>
        <w:numPr>
          <w:ilvl w:val="0"/>
          <w:numId w:val="5"/>
        </w:numPr>
        <w:rPr>
          <w:b/>
          <w:i/>
          <w:sz w:val="22"/>
          <w:szCs w:val="28"/>
          <w:lang w:eastAsia="zh-CN"/>
        </w:rPr>
      </w:pPr>
      <w:r>
        <w:rPr>
          <w:b/>
          <w:i/>
          <w:sz w:val="22"/>
          <w:szCs w:val="28"/>
          <w:lang w:eastAsia="zh-CN"/>
        </w:rPr>
        <w:t>Support the candidate value of 1</w:t>
      </w:r>
    </w:p>
    <w:p w14:paraId="6023869E" w14:textId="77777777" w:rsidR="00EC192D" w:rsidRPr="00060B19" w:rsidRDefault="00EC192D" w:rsidP="00EC192D">
      <w:pPr>
        <w:pStyle w:val="BodyText"/>
        <w:numPr>
          <w:ilvl w:val="0"/>
          <w:numId w:val="5"/>
        </w:numPr>
        <w:rPr>
          <w:b/>
          <w:i/>
          <w:sz w:val="22"/>
          <w:szCs w:val="28"/>
          <w:lang w:eastAsia="zh-CN"/>
        </w:rPr>
      </w:pPr>
      <w:r w:rsidRPr="00060B19">
        <w:rPr>
          <w:b/>
          <w:i/>
          <w:sz w:val="22"/>
          <w:szCs w:val="28"/>
          <w:lang w:eastAsia="zh-CN"/>
        </w:rPr>
        <w:t>For the case of value = 1, keep the whole part</w:t>
      </w:r>
    </w:p>
    <w:p w14:paraId="4DF0438C" w14:textId="77777777" w:rsidR="00EC192D" w:rsidRPr="00DF0A07" w:rsidRDefault="00EC192D" w:rsidP="00EC192D">
      <w:pPr>
        <w:pStyle w:val="BodyText"/>
        <w:numPr>
          <w:ilvl w:val="0"/>
          <w:numId w:val="12"/>
        </w:numPr>
        <w:rPr>
          <w:b/>
          <w:i/>
          <w:sz w:val="22"/>
          <w:szCs w:val="28"/>
          <w:lang w:eastAsia="zh-CN"/>
        </w:rPr>
      </w:pPr>
      <w:r>
        <w:rPr>
          <w:b/>
          <w:i/>
          <w:sz w:val="22"/>
          <w:szCs w:val="28"/>
          <w:lang w:eastAsia="zh-CN"/>
        </w:rPr>
        <w:t>For UE feature groups 27-1-3</w:t>
      </w:r>
      <w:r w:rsidRPr="00DF0A07">
        <w:rPr>
          <w:b/>
          <w:i/>
          <w:sz w:val="22"/>
          <w:szCs w:val="28"/>
          <w:lang w:eastAsia="zh-CN"/>
        </w:rPr>
        <w:t xml:space="preserve"> </w:t>
      </w:r>
    </w:p>
    <w:p w14:paraId="155C3E22" w14:textId="77777777" w:rsidR="00EC192D" w:rsidRDefault="00EC192D" w:rsidP="00EC192D">
      <w:pPr>
        <w:pStyle w:val="BodyText"/>
        <w:numPr>
          <w:ilvl w:val="0"/>
          <w:numId w:val="5"/>
        </w:numPr>
        <w:rPr>
          <w:b/>
          <w:i/>
          <w:sz w:val="22"/>
          <w:szCs w:val="28"/>
          <w:lang w:eastAsia="zh-CN"/>
        </w:rPr>
      </w:pPr>
      <w:r>
        <w:rPr>
          <w:b/>
          <w:i/>
          <w:sz w:val="22"/>
          <w:szCs w:val="28"/>
          <w:lang w:eastAsia="zh-CN"/>
        </w:rPr>
        <w:t>Support additional candidate value: 1</w:t>
      </w:r>
    </w:p>
    <w:p w14:paraId="0EC863E3" w14:textId="77777777" w:rsidR="00EC192D" w:rsidRPr="00060B19" w:rsidRDefault="00EC192D" w:rsidP="00EC192D">
      <w:pPr>
        <w:pStyle w:val="BodyText"/>
        <w:numPr>
          <w:ilvl w:val="0"/>
          <w:numId w:val="5"/>
        </w:numPr>
        <w:rPr>
          <w:b/>
          <w:i/>
          <w:sz w:val="22"/>
          <w:szCs w:val="28"/>
          <w:lang w:eastAsia="zh-CN"/>
        </w:rPr>
      </w:pPr>
      <w:r w:rsidRPr="00060B19">
        <w:rPr>
          <w:b/>
          <w:i/>
          <w:sz w:val="22"/>
          <w:szCs w:val="28"/>
          <w:lang w:eastAsia="zh-CN"/>
        </w:rPr>
        <w:t xml:space="preserve">For the case of value = 1, keep the whole </w:t>
      </w:r>
      <w:r>
        <w:rPr>
          <w:b/>
          <w:i/>
          <w:sz w:val="22"/>
          <w:szCs w:val="28"/>
          <w:lang w:eastAsia="zh-CN"/>
        </w:rPr>
        <w:t xml:space="preserve">yellow </w:t>
      </w:r>
      <w:r w:rsidRPr="00060B19">
        <w:rPr>
          <w:b/>
          <w:i/>
          <w:sz w:val="22"/>
          <w:szCs w:val="28"/>
          <w:lang w:eastAsia="zh-CN"/>
        </w:rPr>
        <w:t>part</w:t>
      </w:r>
    </w:p>
    <w:p w14:paraId="38ACC485" w14:textId="77777777" w:rsidR="00EC192D" w:rsidRPr="00DF0A07" w:rsidRDefault="00EC192D" w:rsidP="00EC192D">
      <w:pPr>
        <w:pStyle w:val="BodyText"/>
        <w:numPr>
          <w:ilvl w:val="0"/>
          <w:numId w:val="12"/>
        </w:numPr>
        <w:rPr>
          <w:b/>
          <w:i/>
          <w:sz w:val="22"/>
          <w:szCs w:val="28"/>
          <w:lang w:eastAsia="zh-CN"/>
        </w:rPr>
      </w:pPr>
      <w:r>
        <w:rPr>
          <w:b/>
          <w:i/>
          <w:sz w:val="22"/>
          <w:szCs w:val="28"/>
          <w:lang w:eastAsia="zh-CN"/>
        </w:rPr>
        <w:t>For UE feature groups 27-1-4a</w:t>
      </w:r>
      <w:r w:rsidRPr="00DF0A07">
        <w:rPr>
          <w:b/>
          <w:i/>
          <w:sz w:val="22"/>
          <w:szCs w:val="28"/>
          <w:lang w:eastAsia="zh-CN"/>
        </w:rPr>
        <w:t xml:space="preserve"> </w:t>
      </w:r>
    </w:p>
    <w:p w14:paraId="56FBFFFA" w14:textId="77777777" w:rsidR="00EC192D" w:rsidRDefault="00EC192D" w:rsidP="00EC192D">
      <w:pPr>
        <w:pStyle w:val="BodyText"/>
        <w:numPr>
          <w:ilvl w:val="0"/>
          <w:numId w:val="5"/>
        </w:numPr>
        <w:rPr>
          <w:b/>
          <w:i/>
          <w:sz w:val="22"/>
          <w:szCs w:val="28"/>
          <w:lang w:eastAsia="zh-CN"/>
        </w:rPr>
      </w:pPr>
      <w:r>
        <w:rPr>
          <w:b/>
          <w:i/>
          <w:sz w:val="22"/>
          <w:szCs w:val="28"/>
          <w:lang w:eastAsia="zh-CN"/>
        </w:rPr>
        <w:t>Support additional candidate value: 1, 2, 4, 6, 8</w:t>
      </w:r>
    </w:p>
    <w:p w14:paraId="1C97F59C" w14:textId="77777777" w:rsidR="00EC192D" w:rsidRDefault="00EC192D" w:rsidP="00EC192D"/>
    <w:p w14:paraId="0CB628B5" w14:textId="77777777" w:rsidR="00EC192D" w:rsidRDefault="00EC192D" w:rsidP="00EC192D">
      <w:pPr>
        <w:pStyle w:val="000proposal"/>
      </w:pPr>
      <w:r w:rsidRPr="00B557FA">
        <w:t xml:space="preserve">Proposal </w:t>
      </w:r>
      <w:r>
        <w:t>3</w:t>
      </w:r>
      <w:r w:rsidRPr="00B557FA">
        <w:t xml:space="preserve">: </w:t>
      </w:r>
      <w:r>
        <w:t>On FG 27-2-1:</w:t>
      </w:r>
    </w:p>
    <w:p w14:paraId="434462B9" w14:textId="77777777" w:rsidR="00EC192D" w:rsidRDefault="00EC192D" w:rsidP="00EC192D">
      <w:pPr>
        <w:pStyle w:val="000proposal"/>
        <w:numPr>
          <w:ilvl w:val="0"/>
          <w:numId w:val="8"/>
        </w:numPr>
      </w:pPr>
      <w:r>
        <w:t>Keep the ‘UE-assisted’ in the FG title</w:t>
      </w:r>
    </w:p>
    <w:p w14:paraId="318C2B2D" w14:textId="77777777" w:rsidR="00EC192D" w:rsidRDefault="00EC192D" w:rsidP="00EC192D">
      <w:pPr>
        <w:pStyle w:val="000proposal"/>
        <w:numPr>
          <w:ilvl w:val="0"/>
          <w:numId w:val="8"/>
        </w:numPr>
      </w:pPr>
      <w:r>
        <w:lastRenderedPageBreak/>
        <w:t>Remove the ‘measuring and reporting the’ in first bullet of the description</w:t>
      </w:r>
    </w:p>
    <w:p w14:paraId="69611A43" w14:textId="77777777" w:rsidR="00EC192D" w:rsidRDefault="00EC192D" w:rsidP="00EC192D">
      <w:pPr>
        <w:pStyle w:val="000proposal"/>
        <w:numPr>
          <w:ilvl w:val="0"/>
          <w:numId w:val="8"/>
        </w:numPr>
      </w:pPr>
      <w:r>
        <w:t>The 13-2 and 13-5 are prerequisites</w:t>
      </w:r>
    </w:p>
    <w:p w14:paraId="4D397007" w14:textId="77777777" w:rsidR="00EC192D" w:rsidRDefault="00EC192D" w:rsidP="00EC192D">
      <w:pPr>
        <w:pStyle w:val="000proposal"/>
        <w:numPr>
          <w:ilvl w:val="0"/>
          <w:numId w:val="8"/>
        </w:numPr>
      </w:pPr>
      <w:r>
        <w:t>It is per band</w:t>
      </w:r>
    </w:p>
    <w:p w14:paraId="2F8BA7C4" w14:textId="1C5C6776" w:rsidR="00EC192D" w:rsidRDefault="00EC192D" w:rsidP="00EC192D">
      <w:pPr>
        <w:pStyle w:val="000proposal"/>
      </w:pPr>
      <w:r w:rsidRPr="00B557FA">
        <w:t xml:space="preserve">Proposal </w:t>
      </w:r>
      <w:r>
        <w:t>4</w:t>
      </w:r>
      <w:r w:rsidRPr="00B557FA">
        <w:t xml:space="preserve">: </w:t>
      </w:r>
      <w:r>
        <w:t>On FG 27-2-2:</w:t>
      </w:r>
    </w:p>
    <w:p w14:paraId="1BAFE146" w14:textId="77777777" w:rsidR="00EC192D" w:rsidRDefault="00EC192D" w:rsidP="00EC192D">
      <w:pPr>
        <w:pStyle w:val="000proposal"/>
        <w:numPr>
          <w:ilvl w:val="0"/>
          <w:numId w:val="9"/>
        </w:numPr>
      </w:pPr>
      <w:r>
        <w:t>The 13-2 and 13-5 are prerequisites</w:t>
      </w:r>
    </w:p>
    <w:p w14:paraId="4561F074" w14:textId="77777777" w:rsidR="00EC192D" w:rsidRDefault="00EC192D" w:rsidP="00EC192D">
      <w:pPr>
        <w:pStyle w:val="000proposal"/>
        <w:numPr>
          <w:ilvl w:val="0"/>
          <w:numId w:val="9"/>
        </w:numPr>
      </w:pPr>
      <w:r>
        <w:t>It is per band</w:t>
      </w:r>
    </w:p>
    <w:p w14:paraId="59526A8E" w14:textId="77777777" w:rsidR="00EC192D" w:rsidRDefault="00EC192D" w:rsidP="00EC192D">
      <w:pPr>
        <w:pStyle w:val="000proposal"/>
        <w:numPr>
          <w:ilvl w:val="0"/>
          <w:numId w:val="9"/>
        </w:numPr>
      </w:pPr>
      <w:r>
        <w:t>32 and 64 are not included as candidate values for K.</w:t>
      </w:r>
    </w:p>
    <w:p w14:paraId="49CEB050" w14:textId="77777777" w:rsidR="00EC192D" w:rsidRDefault="00EC192D" w:rsidP="00EC192D"/>
    <w:p w14:paraId="194EC807" w14:textId="1FF9CD93" w:rsidR="00EC192D" w:rsidRDefault="00EC192D" w:rsidP="00EC192D">
      <w:pPr>
        <w:pStyle w:val="000proposal"/>
      </w:pPr>
      <w:r w:rsidRPr="00B557FA">
        <w:t xml:space="preserve">Proposal </w:t>
      </w:r>
      <w:r>
        <w:t>5</w:t>
      </w:r>
      <w:r w:rsidRPr="00B557FA">
        <w:t xml:space="preserve">: </w:t>
      </w:r>
      <w:r>
        <w:t>On FG 27-3-1:</w:t>
      </w:r>
    </w:p>
    <w:p w14:paraId="7E5C7BA5" w14:textId="77777777" w:rsidR="00EC192D" w:rsidRDefault="00EC192D" w:rsidP="00EC192D">
      <w:pPr>
        <w:pStyle w:val="000proposal"/>
        <w:numPr>
          <w:ilvl w:val="0"/>
          <w:numId w:val="10"/>
        </w:numPr>
      </w:pPr>
      <w:r>
        <w:t>Only 13-1 is prerequisite</w:t>
      </w:r>
    </w:p>
    <w:p w14:paraId="3D00779B" w14:textId="77777777" w:rsidR="00EC192D" w:rsidRDefault="00EC192D" w:rsidP="00EC192D">
      <w:pPr>
        <w:pStyle w:val="000proposal"/>
        <w:numPr>
          <w:ilvl w:val="0"/>
          <w:numId w:val="10"/>
        </w:numPr>
      </w:pPr>
      <w:r>
        <w:t>It is per band</w:t>
      </w:r>
    </w:p>
    <w:p w14:paraId="7EC61A20" w14:textId="77777777" w:rsidR="00FB0899" w:rsidRDefault="00FB0899" w:rsidP="00EC192D">
      <w:pPr>
        <w:pStyle w:val="000proposal"/>
      </w:pPr>
    </w:p>
    <w:p w14:paraId="55F94927" w14:textId="7D5D48FD" w:rsidR="00EC192D" w:rsidRDefault="00EC192D" w:rsidP="00EC192D">
      <w:pPr>
        <w:pStyle w:val="000proposal"/>
      </w:pPr>
      <w:r>
        <w:t xml:space="preserve">Proposal 6: In FG 27-3-1, we shall clarify that </w:t>
      </w:r>
      <w:r>
        <w:rPr>
          <w:rFonts w:hint="eastAsia"/>
        </w:rPr>
        <w:t>t</w:t>
      </w:r>
      <w:r>
        <w:t>he UE expects the LMF to indicate same M-sample or 4-sample measurement for all the NR positioning measurement at the same time as follows:</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30"/>
        <w:gridCol w:w="2880"/>
        <w:gridCol w:w="3510"/>
        <w:gridCol w:w="810"/>
      </w:tblGrid>
      <w:tr w:rsidR="00EC192D" w14:paraId="2E8A02EF" w14:textId="77777777" w:rsidTr="00B86207">
        <w:trPr>
          <w:trHeight w:val="20"/>
        </w:trPr>
        <w:tc>
          <w:tcPr>
            <w:tcW w:w="1165" w:type="dxa"/>
            <w:tcBorders>
              <w:top w:val="single" w:sz="4" w:space="0" w:color="auto"/>
              <w:left w:val="single" w:sz="4" w:space="0" w:color="auto"/>
              <w:bottom w:val="single" w:sz="4" w:space="0" w:color="auto"/>
              <w:right w:val="single" w:sz="4" w:space="0" w:color="auto"/>
            </w:tcBorders>
            <w:hideMark/>
          </w:tcPr>
          <w:p w14:paraId="577840D2" w14:textId="77777777" w:rsidR="00EC192D" w:rsidRDefault="00EC192D" w:rsidP="00B8620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 NR_pos_enh</w:t>
            </w:r>
          </w:p>
        </w:tc>
        <w:tc>
          <w:tcPr>
            <w:tcW w:w="630" w:type="dxa"/>
            <w:tcBorders>
              <w:top w:val="single" w:sz="4" w:space="0" w:color="auto"/>
              <w:left w:val="single" w:sz="4" w:space="0" w:color="auto"/>
              <w:bottom w:val="single" w:sz="4" w:space="0" w:color="auto"/>
              <w:right w:val="single" w:sz="4" w:space="0" w:color="auto"/>
            </w:tcBorders>
            <w:hideMark/>
          </w:tcPr>
          <w:p w14:paraId="3B5BA875" w14:textId="77777777" w:rsidR="00EC192D" w:rsidRDefault="00EC192D" w:rsidP="00B8620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27-3-1</w:t>
            </w:r>
          </w:p>
        </w:tc>
        <w:tc>
          <w:tcPr>
            <w:tcW w:w="2880" w:type="dxa"/>
            <w:tcBorders>
              <w:top w:val="single" w:sz="4" w:space="0" w:color="auto"/>
              <w:left w:val="single" w:sz="4" w:space="0" w:color="auto"/>
              <w:bottom w:val="single" w:sz="4" w:space="0" w:color="auto"/>
              <w:right w:val="single" w:sz="4" w:space="0" w:color="auto"/>
            </w:tcBorders>
            <w:hideMark/>
          </w:tcPr>
          <w:p w14:paraId="465A671F" w14:textId="77777777" w:rsidR="00EC192D" w:rsidRDefault="00EC192D" w:rsidP="00B8620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M-sample measurements </w:t>
            </w:r>
            <w:r>
              <w:rPr>
                <w:rFonts w:asciiTheme="majorHAnsi" w:eastAsia="SimSun" w:hAnsiTheme="majorHAnsi" w:cstheme="majorHAnsi"/>
                <w:color w:val="000000" w:themeColor="text1"/>
                <w:szCs w:val="18"/>
                <w:highlight w:val="yellow"/>
                <w:lang w:eastAsia="zh-CN"/>
              </w:rPr>
              <w:t>[of DL PRS measurement on single DL PRS period/occasion]</w:t>
            </w:r>
          </w:p>
        </w:tc>
        <w:tc>
          <w:tcPr>
            <w:tcW w:w="3510" w:type="dxa"/>
            <w:tcBorders>
              <w:top w:val="single" w:sz="4" w:space="0" w:color="auto"/>
              <w:left w:val="single" w:sz="4" w:space="0" w:color="auto"/>
              <w:bottom w:val="single" w:sz="4" w:space="0" w:color="auto"/>
              <w:right w:val="single" w:sz="4" w:space="0" w:color="auto"/>
            </w:tcBorders>
          </w:tcPr>
          <w:p w14:paraId="11BC969A" w14:textId="2050BE7A" w:rsidR="00EC192D" w:rsidRDefault="00EC192D" w:rsidP="00B86207">
            <w:pPr>
              <w:autoSpaceDE w:val="0"/>
              <w:autoSpaceDN w:val="0"/>
              <w:adjustRightInd w:val="0"/>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[The capability to support reporting a measurement based on measuring M samples (instances) of a DL PRS resource set]</w:t>
            </w:r>
          </w:p>
          <w:p w14:paraId="0AEA5BAE" w14:textId="77777777" w:rsidR="00EC192D" w:rsidRDefault="00EC192D" w:rsidP="00B86207">
            <w:pPr>
              <w:autoSpaceDE w:val="0"/>
              <w:autoSpaceDN w:val="0"/>
              <w:adjustRightInd w:val="0"/>
              <w:snapToGrid w:val="0"/>
              <w:contextualSpacing/>
              <w:jc w:val="both"/>
              <w:rPr>
                <w:rFonts w:asciiTheme="majorHAnsi" w:hAnsiTheme="majorHAnsi" w:cstheme="majorHAnsi"/>
                <w:color w:val="000000" w:themeColor="text1"/>
                <w:sz w:val="18"/>
                <w:szCs w:val="18"/>
              </w:rPr>
            </w:pPr>
          </w:p>
          <w:p w14:paraId="5BCBCB7F" w14:textId="77777777" w:rsidR="00EC192D" w:rsidRDefault="00EC192D" w:rsidP="00B86207">
            <w:pPr>
              <w:autoSpaceDE w:val="0"/>
              <w:autoSpaceDN w:val="0"/>
              <w:adjustRightInd w:val="0"/>
              <w:snapToGrid w:val="0"/>
              <w:contextualSpacing/>
              <w:jc w:val="both"/>
              <w:rPr>
                <w:rFonts w:asciiTheme="majorHAnsi" w:hAnsiTheme="majorHAnsi" w:cstheme="majorHAnsi"/>
                <w:color w:val="000000" w:themeColor="text1"/>
                <w:sz w:val="18"/>
                <w:szCs w:val="18"/>
              </w:rPr>
            </w:pPr>
            <w:r w:rsidRPr="00265FC0">
              <w:rPr>
                <w:rFonts w:asciiTheme="majorHAnsi" w:hAnsiTheme="majorHAnsi" w:cstheme="majorHAnsi"/>
                <w:color w:val="FF0000"/>
                <w:sz w:val="18"/>
                <w:szCs w:val="18"/>
              </w:rPr>
              <w:t xml:space="preserve">Note: </w:t>
            </w:r>
            <w:r>
              <w:rPr>
                <w:rFonts w:asciiTheme="majorHAnsi" w:hAnsiTheme="majorHAnsi" w:cstheme="majorHAnsi"/>
                <w:color w:val="FF0000"/>
                <w:sz w:val="18"/>
                <w:szCs w:val="18"/>
              </w:rPr>
              <w:t>a</w:t>
            </w:r>
            <w:r w:rsidRPr="00265FC0">
              <w:rPr>
                <w:rFonts w:asciiTheme="majorHAnsi" w:hAnsiTheme="majorHAnsi" w:cstheme="majorHAnsi"/>
                <w:color w:val="FF0000"/>
                <w:sz w:val="18"/>
                <w:szCs w:val="18"/>
              </w:rPr>
              <w:t xml:space="preserve"> UE </w:t>
            </w:r>
            <w:r>
              <w:rPr>
                <w:rFonts w:asciiTheme="majorHAnsi" w:hAnsiTheme="majorHAnsi" w:cstheme="majorHAnsi"/>
                <w:color w:val="FF0000"/>
                <w:sz w:val="18"/>
                <w:szCs w:val="18"/>
              </w:rPr>
              <w:t xml:space="preserve">reporting M value </w:t>
            </w:r>
            <w:r w:rsidRPr="00265FC0">
              <w:rPr>
                <w:rFonts w:asciiTheme="majorHAnsi" w:hAnsiTheme="majorHAnsi" w:cstheme="majorHAnsi"/>
                <w:color w:val="FF0000"/>
                <w:sz w:val="18"/>
                <w:szCs w:val="18"/>
              </w:rPr>
              <w:t xml:space="preserve">expects the LMF configure same </w:t>
            </w:r>
            <w:r>
              <w:rPr>
                <w:rFonts w:asciiTheme="majorHAnsi" w:hAnsiTheme="majorHAnsi" w:cstheme="majorHAnsi"/>
                <w:color w:val="FF0000"/>
                <w:sz w:val="18"/>
                <w:szCs w:val="18"/>
              </w:rPr>
              <w:t xml:space="preserve">the </w:t>
            </w:r>
            <w:r w:rsidRPr="00265FC0">
              <w:rPr>
                <w:rFonts w:asciiTheme="majorHAnsi" w:hAnsiTheme="majorHAnsi" w:cstheme="majorHAnsi"/>
                <w:color w:val="FF0000"/>
                <w:sz w:val="18"/>
                <w:szCs w:val="18"/>
              </w:rPr>
              <w:t xml:space="preserve">M-sample measurement for all the simultaneous positioning measurement configurations.  </w:t>
            </w:r>
          </w:p>
        </w:tc>
        <w:tc>
          <w:tcPr>
            <w:tcW w:w="810" w:type="dxa"/>
            <w:tcBorders>
              <w:top w:val="single" w:sz="4" w:space="0" w:color="auto"/>
              <w:left w:val="single" w:sz="4" w:space="0" w:color="auto"/>
              <w:bottom w:val="single" w:sz="4" w:space="0" w:color="auto"/>
              <w:right w:val="single" w:sz="4" w:space="0" w:color="auto"/>
            </w:tcBorders>
            <w:hideMark/>
          </w:tcPr>
          <w:p w14:paraId="344AA433" w14:textId="77777777" w:rsidR="00EC192D" w:rsidRDefault="00EC192D" w:rsidP="00B86207">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[13-1, 13-4, 13-8]</w:t>
            </w:r>
          </w:p>
        </w:tc>
      </w:tr>
    </w:tbl>
    <w:p w14:paraId="7F9F4C75" w14:textId="77777777" w:rsidR="00EC192D" w:rsidRDefault="00EC192D" w:rsidP="00EC192D"/>
    <w:p w14:paraId="1D452934" w14:textId="54A81294" w:rsidR="00EC192D" w:rsidRPr="00B557FA" w:rsidRDefault="00EC192D" w:rsidP="00EC192D">
      <w:pPr>
        <w:pStyle w:val="00Text"/>
        <w:rPr>
          <w:b/>
          <w:bCs/>
          <w:i/>
          <w:iCs/>
        </w:rPr>
      </w:pPr>
      <w:r w:rsidRPr="00B557FA">
        <w:rPr>
          <w:b/>
          <w:bCs/>
          <w:i/>
          <w:iCs/>
        </w:rPr>
        <w:t>Proposal</w:t>
      </w:r>
      <w:r>
        <w:rPr>
          <w:b/>
          <w:bCs/>
          <w:i/>
          <w:iCs/>
        </w:rPr>
        <w:t xml:space="preserve"> 7</w:t>
      </w:r>
      <w:r w:rsidRPr="00B557FA">
        <w:rPr>
          <w:b/>
          <w:bCs/>
          <w:i/>
          <w:iCs/>
        </w:rPr>
        <w:t xml:space="preserve">: </w:t>
      </w:r>
      <w:r>
        <w:rPr>
          <w:b/>
          <w:bCs/>
          <w:i/>
          <w:iCs/>
        </w:rPr>
        <w:t>Revise 27-13 as follows: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350"/>
        <w:gridCol w:w="2070"/>
        <w:gridCol w:w="4050"/>
      </w:tblGrid>
      <w:tr w:rsidR="00EC192D" w:rsidRPr="00B217A8" w14:paraId="045034FA" w14:textId="77777777" w:rsidTr="00B86207">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014A7DBF" w14:textId="77777777" w:rsidR="00EC192D" w:rsidRPr="001707BC" w:rsidRDefault="00EC192D" w:rsidP="00B86207">
            <w:pPr>
              <w:pStyle w:val="TAL"/>
              <w:ind w:firstLine="200"/>
              <w:rPr>
                <w:rFonts w:asciiTheme="majorHAnsi" w:hAnsiTheme="majorHAnsi" w:cstheme="majorHAnsi"/>
                <w:szCs w:val="18"/>
              </w:rPr>
            </w:pPr>
            <w:r w:rsidRPr="001707BC">
              <w:rPr>
                <w:rFonts w:asciiTheme="majorHAnsi" w:hAnsiTheme="majorHAnsi" w:cstheme="majorHAnsi"/>
                <w:szCs w:val="18"/>
              </w:rPr>
              <w:t>27. NR_pos_enh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1C6B14D" w14:textId="77777777" w:rsidR="00EC192D" w:rsidRPr="001707BC" w:rsidRDefault="00EC192D" w:rsidP="00B86207">
            <w:pPr>
              <w:pStyle w:val="TAL"/>
              <w:ind w:firstLine="200"/>
              <w:rPr>
                <w:rFonts w:asciiTheme="majorHAnsi" w:hAnsiTheme="majorHAnsi" w:cstheme="majorHAnsi"/>
                <w:szCs w:val="18"/>
              </w:rPr>
            </w:pPr>
            <w:r w:rsidRPr="001707BC">
              <w:rPr>
                <w:rFonts w:asciiTheme="majorHAnsi" w:hAnsiTheme="majorHAnsi" w:cstheme="majorHAnsi"/>
                <w:szCs w:val="18"/>
              </w:rPr>
              <w:t>27-13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E8C9131" w14:textId="77777777" w:rsidR="00EC192D" w:rsidRPr="001707BC" w:rsidRDefault="00EC192D" w:rsidP="00B86207">
            <w:pPr>
              <w:pStyle w:val="TAL"/>
              <w:ind w:firstLine="200"/>
              <w:rPr>
                <w:rFonts w:asciiTheme="majorHAnsi" w:eastAsia="SimSun" w:hAnsiTheme="majorHAnsi" w:cstheme="majorHAnsi"/>
                <w:szCs w:val="18"/>
                <w:lang w:eastAsia="zh-CN"/>
              </w:rPr>
            </w:pPr>
            <w:r w:rsidRPr="001707BC">
              <w:rPr>
                <w:rFonts w:asciiTheme="majorHAnsi" w:eastAsia="SimSun" w:hAnsiTheme="majorHAnsi" w:cstheme="majorHAnsi"/>
                <w:szCs w:val="18"/>
                <w:lang w:eastAsia="zh-CN"/>
              </w:rPr>
              <w:t>Additional path reporting for UE-assisted DL-TDOA</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1AAEF50" w14:textId="77777777" w:rsidR="00EC192D" w:rsidRDefault="00EC192D" w:rsidP="00B86207">
            <w:pPr>
              <w:autoSpaceDE w:val="0"/>
              <w:autoSpaceDN w:val="0"/>
              <w:adjustRightInd w:val="0"/>
              <w:snapToGrid w:val="0"/>
              <w:spacing w:afterLines="50" w:after="120"/>
              <w:contextualSpacing/>
              <w:rPr>
                <w:rFonts w:asciiTheme="majorHAnsi" w:hAnsiTheme="majorHAnsi" w:cstheme="majorHAnsi"/>
                <w:sz w:val="18"/>
                <w:szCs w:val="18"/>
                <w:lang w:eastAsia="zh-CN"/>
              </w:rPr>
            </w:pPr>
            <w:r w:rsidRPr="001707BC">
              <w:rPr>
                <w:rFonts w:asciiTheme="majorHAnsi" w:hAnsiTheme="majorHAnsi" w:cstheme="majorHAnsi"/>
                <w:strike/>
                <w:color w:val="FF0000"/>
                <w:sz w:val="18"/>
                <w:szCs w:val="18"/>
                <w:lang w:eastAsia="zh-CN"/>
              </w:rPr>
              <w:t>[</w:t>
            </w:r>
            <w:r w:rsidRPr="001707BC">
              <w:rPr>
                <w:rFonts w:asciiTheme="majorHAnsi" w:hAnsiTheme="majorHAnsi" w:cstheme="majorHAnsi"/>
                <w:sz w:val="18"/>
                <w:szCs w:val="18"/>
                <w:lang w:eastAsia="zh-CN"/>
              </w:rPr>
              <w:t xml:space="preserve">1. Support of TOA reporting for </w:t>
            </w:r>
            <w:r w:rsidRPr="001707BC">
              <w:rPr>
                <w:rFonts w:asciiTheme="majorHAnsi" w:hAnsiTheme="majorHAnsi" w:cstheme="majorHAnsi"/>
                <w:color w:val="FF0000"/>
                <w:sz w:val="18"/>
                <w:szCs w:val="18"/>
                <w:lang w:eastAsia="zh-CN"/>
              </w:rPr>
              <w:t>K &gt;</w:t>
            </w:r>
            <w:r>
              <w:rPr>
                <w:rFonts w:asciiTheme="majorHAnsi" w:hAnsiTheme="majorHAnsi" w:cstheme="majorHAnsi"/>
                <w:sz w:val="18"/>
                <w:szCs w:val="18"/>
                <w:lang w:eastAsia="zh-CN"/>
              </w:rPr>
              <w:t xml:space="preserve"> </w:t>
            </w:r>
            <w:r w:rsidRPr="001707BC">
              <w:rPr>
                <w:rFonts w:asciiTheme="majorHAnsi" w:hAnsiTheme="majorHAnsi" w:cstheme="majorHAnsi"/>
                <w:strike/>
                <w:color w:val="FF0000"/>
                <w:sz w:val="18"/>
                <w:szCs w:val="18"/>
                <w:lang w:eastAsia="zh-CN"/>
              </w:rPr>
              <w:t>more than</w:t>
            </w:r>
            <w:r w:rsidRPr="001707BC">
              <w:rPr>
                <w:rFonts w:asciiTheme="majorHAnsi" w:hAnsiTheme="majorHAnsi" w:cstheme="majorHAnsi"/>
                <w:sz w:val="18"/>
                <w:szCs w:val="18"/>
                <w:lang w:eastAsia="zh-CN"/>
              </w:rPr>
              <w:t xml:space="preserve"> 2 additional paths.</w:t>
            </w:r>
            <w:r w:rsidRPr="001707BC">
              <w:rPr>
                <w:rFonts w:asciiTheme="majorHAnsi" w:hAnsiTheme="majorHAnsi" w:cstheme="majorHAnsi"/>
                <w:strike/>
                <w:color w:val="FF0000"/>
                <w:sz w:val="18"/>
                <w:szCs w:val="18"/>
                <w:lang w:eastAsia="zh-CN"/>
              </w:rPr>
              <w:t>]</w:t>
            </w:r>
          </w:p>
          <w:p w14:paraId="25AB9E70" w14:textId="77777777" w:rsidR="00EC192D" w:rsidRPr="001707BC" w:rsidRDefault="00EC192D" w:rsidP="00EC192D">
            <w:pPr>
              <w:pStyle w:val="ListParagraph"/>
              <w:numPr>
                <w:ilvl w:val="0"/>
                <w:numId w:val="11"/>
              </w:numPr>
              <w:autoSpaceDE w:val="0"/>
              <w:autoSpaceDN w:val="0"/>
              <w:adjustRightInd w:val="0"/>
              <w:snapToGrid w:val="0"/>
              <w:spacing w:afterLines="50" w:after="120"/>
              <w:ind w:leftChars="0"/>
              <w:contextualSpacing/>
              <w:rPr>
                <w:rFonts w:asciiTheme="majorHAnsi" w:hAnsiTheme="majorHAnsi" w:cstheme="majorHAnsi"/>
                <w:color w:val="FF0000"/>
                <w:sz w:val="18"/>
                <w:szCs w:val="18"/>
                <w:lang w:eastAsia="zh-CN"/>
              </w:rPr>
            </w:pPr>
            <w:r w:rsidRPr="001707BC">
              <w:rPr>
                <w:rFonts w:asciiTheme="majorHAnsi" w:hAnsiTheme="majorHAnsi" w:cstheme="majorHAnsi"/>
                <w:color w:val="FF0000"/>
                <w:sz w:val="18"/>
                <w:szCs w:val="18"/>
                <w:lang w:eastAsia="zh-CN"/>
              </w:rPr>
              <w:t>K = 4</w:t>
            </w:r>
          </w:p>
          <w:p w14:paraId="43EA0860" w14:textId="77777777" w:rsidR="00EC192D" w:rsidRPr="001707BC" w:rsidRDefault="00EC192D" w:rsidP="00B86207">
            <w:pPr>
              <w:autoSpaceDE w:val="0"/>
              <w:autoSpaceDN w:val="0"/>
              <w:adjustRightInd w:val="0"/>
              <w:snapToGrid w:val="0"/>
              <w:spacing w:afterLines="50" w:after="120"/>
              <w:contextualSpacing/>
              <w:rPr>
                <w:rFonts w:asciiTheme="majorHAnsi" w:eastAsia="SimSun" w:hAnsiTheme="majorHAnsi" w:cstheme="majorHAnsi"/>
                <w:sz w:val="18"/>
                <w:szCs w:val="18"/>
                <w:lang w:eastAsia="zh-CN"/>
              </w:rPr>
            </w:pPr>
            <w:r w:rsidRPr="001707BC">
              <w:rPr>
                <w:rFonts w:asciiTheme="majorHAnsi" w:hAnsiTheme="majorHAnsi" w:cstheme="majorHAnsi"/>
                <w:sz w:val="18"/>
                <w:szCs w:val="18"/>
                <w:lang w:eastAsia="zh-CN"/>
              </w:rPr>
              <w:t>2. Support of path RSRP reporting for additional paths if path RSRP reporting is supported.</w:t>
            </w:r>
          </w:p>
        </w:tc>
      </w:tr>
    </w:tbl>
    <w:p w14:paraId="140D1617" w14:textId="77777777" w:rsidR="00EC192D" w:rsidRDefault="00EC192D" w:rsidP="00EC192D"/>
    <w:p w14:paraId="55153DD5" w14:textId="4EDDA3D0" w:rsidR="00EC192D" w:rsidRDefault="00EC192D" w:rsidP="00EC192D">
      <w:pPr>
        <w:pStyle w:val="00Text"/>
        <w:rPr>
          <w:b/>
          <w:bCs/>
          <w:i/>
          <w:iCs/>
        </w:rPr>
      </w:pPr>
      <w:r w:rsidRPr="00B557FA">
        <w:rPr>
          <w:b/>
          <w:bCs/>
          <w:i/>
          <w:iCs/>
        </w:rPr>
        <w:t>Proposal</w:t>
      </w:r>
      <w:r>
        <w:rPr>
          <w:b/>
          <w:bCs/>
          <w:i/>
          <w:iCs/>
        </w:rPr>
        <w:t xml:space="preserve"> 8</w:t>
      </w:r>
      <w:r w:rsidRPr="00B557FA">
        <w:rPr>
          <w:b/>
          <w:bCs/>
          <w:i/>
          <w:iCs/>
        </w:rPr>
        <w:t xml:space="preserve">: </w:t>
      </w:r>
      <w:r>
        <w:rPr>
          <w:b/>
          <w:bCs/>
          <w:i/>
          <w:iCs/>
        </w:rPr>
        <w:t>Revise 27-14 as follows:</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70"/>
        <w:gridCol w:w="2250"/>
        <w:gridCol w:w="4050"/>
      </w:tblGrid>
      <w:tr w:rsidR="00EC192D" w:rsidRPr="00B217A8" w14:paraId="2237C927" w14:textId="77777777" w:rsidTr="00B86207">
        <w:trPr>
          <w:trHeight w:val="20"/>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AF1E72D" w14:textId="77777777" w:rsidR="00EC192D" w:rsidRPr="001707BC" w:rsidRDefault="00EC192D" w:rsidP="00B86207">
            <w:pPr>
              <w:pStyle w:val="TAL"/>
              <w:ind w:firstLine="200"/>
              <w:rPr>
                <w:rFonts w:asciiTheme="majorHAnsi" w:hAnsiTheme="majorHAnsi" w:cstheme="majorHAnsi"/>
                <w:color w:val="000000" w:themeColor="text1"/>
                <w:szCs w:val="18"/>
              </w:rPr>
            </w:pPr>
            <w:r w:rsidRPr="001707BC">
              <w:rPr>
                <w:rFonts w:asciiTheme="majorHAnsi" w:hAnsiTheme="majorHAnsi" w:cstheme="majorHAnsi"/>
                <w:color w:val="000000" w:themeColor="text1"/>
                <w:szCs w:val="18"/>
              </w:rPr>
              <w:t>27. NR_pos_enh</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3E782D" w14:textId="77777777" w:rsidR="00EC192D" w:rsidRPr="001707BC" w:rsidRDefault="00EC192D" w:rsidP="00B86207">
            <w:pPr>
              <w:pStyle w:val="TAL"/>
              <w:ind w:firstLine="200"/>
              <w:rPr>
                <w:rFonts w:asciiTheme="majorHAnsi" w:hAnsiTheme="majorHAnsi" w:cstheme="majorHAnsi"/>
                <w:color w:val="000000" w:themeColor="text1"/>
                <w:szCs w:val="18"/>
              </w:rPr>
            </w:pPr>
            <w:r w:rsidRPr="001707BC">
              <w:rPr>
                <w:rFonts w:asciiTheme="majorHAnsi" w:hAnsiTheme="majorHAnsi" w:cstheme="majorHAnsi"/>
                <w:color w:val="000000" w:themeColor="text1"/>
                <w:szCs w:val="18"/>
              </w:rPr>
              <w:t>27-14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0950D20" w14:textId="77777777" w:rsidR="00EC192D" w:rsidRPr="001707BC" w:rsidRDefault="00EC192D" w:rsidP="00B86207">
            <w:pPr>
              <w:pStyle w:val="TAL"/>
              <w:ind w:firstLine="200"/>
              <w:rPr>
                <w:rFonts w:asciiTheme="majorHAnsi" w:eastAsia="SimSun" w:hAnsiTheme="majorHAnsi" w:cstheme="majorHAnsi"/>
                <w:color w:val="000000" w:themeColor="text1"/>
                <w:szCs w:val="18"/>
                <w:lang w:eastAsia="zh-CN"/>
              </w:rPr>
            </w:pPr>
            <w:r w:rsidRPr="001707BC">
              <w:rPr>
                <w:rFonts w:asciiTheme="majorHAnsi" w:eastAsia="SimSun" w:hAnsiTheme="majorHAnsi" w:cstheme="majorHAnsi"/>
                <w:color w:val="000000" w:themeColor="text1"/>
                <w:szCs w:val="18"/>
                <w:lang w:eastAsia="zh-CN"/>
              </w:rPr>
              <w:t>Additional path reporting for Multi-RTT</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1252FA2" w14:textId="77777777" w:rsidR="00EC192D" w:rsidRDefault="00EC192D" w:rsidP="00B86207">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1707BC">
              <w:rPr>
                <w:rFonts w:asciiTheme="majorHAnsi" w:hAnsiTheme="majorHAnsi" w:cstheme="majorHAnsi"/>
                <w:color w:val="000000" w:themeColor="text1"/>
                <w:sz w:val="18"/>
                <w:szCs w:val="18"/>
                <w:lang w:eastAsia="zh-CN"/>
              </w:rPr>
              <w:t xml:space="preserve">1. Support of TOA reporting for </w:t>
            </w:r>
            <w:r w:rsidRPr="00535314">
              <w:rPr>
                <w:rFonts w:asciiTheme="majorHAnsi" w:hAnsiTheme="majorHAnsi" w:cstheme="majorHAnsi"/>
                <w:color w:val="FF0000"/>
                <w:sz w:val="18"/>
                <w:szCs w:val="18"/>
                <w:lang w:eastAsia="zh-CN"/>
              </w:rPr>
              <w:t>K &gt;</w:t>
            </w:r>
            <w:r>
              <w:rPr>
                <w:rFonts w:asciiTheme="majorHAnsi" w:hAnsiTheme="majorHAnsi" w:cstheme="majorHAnsi"/>
                <w:color w:val="000000" w:themeColor="text1"/>
                <w:sz w:val="18"/>
                <w:szCs w:val="18"/>
                <w:lang w:eastAsia="zh-CN"/>
              </w:rPr>
              <w:t xml:space="preserve"> </w:t>
            </w:r>
            <w:r w:rsidRPr="00535314">
              <w:rPr>
                <w:rFonts w:asciiTheme="majorHAnsi" w:hAnsiTheme="majorHAnsi" w:cstheme="majorHAnsi"/>
                <w:strike/>
                <w:color w:val="FF0000"/>
                <w:sz w:val="18"/>
                <w:szCs w:val="18"/>
                <w:lang w:eastAsia="zh-CN"/>
              </w:rPr>
              <w:t>more than</w:t>
            </w:r>
            <w:r w:rsidRPr="001707BC">
              <w:rPr>
                <w:rFonts w:asciiTheme="majorHAnsi" w:hAnsiTheme="majorHAnsi" w:cstheme="majorHAnsi"/>
                <w:color w:val="000000" w:themeColor="text1"/>
                <w:sz w:val="18"/>
                <w:szCs w:val="18"/>
                <w:lang w:eastAsia="zh-CN"/>
              </w:rPr>
              <w:t xml:space="preserve"> 2 additional paths</w:t>
            </w:r>
            <w:r>
              <w:rPr>
                <w:rFonts w:asciiTheme="majorHAnsi" w:hAnsiTheme="majorHAnsi" w:cstheme="majorHAnsi"/>
                <w:color w:val="000000" w:themeColor="text1"/>
                <w:sz w:val="18"/>
                <w:szCs w:val="18"/>
                <w:lang w:eastAsia="zh-CN"/>
              </w:rPr>
              <w:t xml:space="preserve"> </w:t>
            </w:r>
            <w:r w:rsidRPr="00535314">
              <w:rPr>
                <w:rFonts w:asciiTheme="majorHAnsi" w:hAnsiTheme="majorHAnsi" w:cstheme="majorHAnsi"/>
                <w:color w:val="FF0000"/>
                <w:sz w:val="18"/>
                <w:szCs w:val="18"/>
                <w:lang w:eastAsia="zh-CN"/>
              </w:rPr>
              <w:t>and K = 4</w:t>
            </w:r>
            <w:r>
              <w:rPr>
                <w:rFonts w:asciiTheme="majorHAnsi" w:hAnsiTheme="majorHAnsi" w:cstheme="majorHAnsi"/>
                <w:color w:val="000000" w:themeColor="text1"/>
                <w:sz w:val="18"/>
                <w:szCs w:val="18"/>
                <w:lang w:eastAsia="zh-CN"/>
              </w:rPr>
              <w:t>.</w:t>
            </w:r>
          </w:p>
          <w:p w14:paraId="3AA13DBC" w14:textId="77777777" w:rsidR="00EC192D" w:rsidRPr="001707BC" w:rsidRDefault="00EC192D" w:rsidP="00B86207">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56CA1941" w14:textId="77777777" w:rsidR="00EC192D" w:rsidRPr="001707BC" w:rsidRDefault="00EC192D" w:rsidP="00B86207">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1707BC">
              <w:rPr>
                <w:rFonts w:asciiTheme="majorHAnsi" w:hAnsiTheme="majorHAnsi" w:cstheme="majorHAnsi"/>
                <w:color w:val="000000" w:themeColor="text1"/>
                <w:sz w:val="18"/>
                <w:szCs w:val="18"/>
                <w:lang w:eastAsia="zh-CN"/>
              </w:rPr>
              <w:t>2. Support of path RSRP reporting for additional paths if path RSRP reporting is supported.</w:t>
            </w:r>
          </w:p>
        </w:tc>
      </w:tr>
    </w:tbl>
    <w:p w14:paraId="512C9E48" w14:textId="77777777" w:rsidR="00EC192D" w:rsidRDefault="00EC192D" w:rsidP="00EC192D"/>
    <w:p w14:paraId="37C10414" w14:textId="27E2398E" w:rsidR="00EC192D" w:rsidRDefault="00EC192D" w:rsidP="00EC192D">
      <w:pPr>
        <w:pStyle w:val="00Text"/>
        <w:rPr>
          <w:b/>
          <w:bCs/>
          <w:i/>
          <w:iCs/>
        </w:rPr>
      </w:pPr>
      <w:r w:rsidRPr="00B557FA">
        <w:rPr>
          <w:b/>
          <w:bCs/>
          <w:i/>
          <w:iCs/>
        </w:rPr>
        <w:t>Proposal</w:t>
      </w:r>
      <w:r>
        <w:rPr>
          <w:b/>
          <w:bCs/>
          <w:i/>
          <w:iCs/>
        </w:rPr>
        <w:t xml:space="preserve"> 9</w:t>
      </w:r>
      <w:r w:rsidRPr="00B557FA">
        <w:rPr>
          <w:b/>
          <w:bCs/>
          <w:i/>
          <w:iCs/>
        </w:rPr>
        <w:t xml:space="preserve">: In UE capability, </w:t>
      </w:r>
      <w:r>
        <w:rPr>
          <w:b/>
          <w:bCs/>
          <w:i/>
          <w:iCs/>
        </w:rPr>
        <w:t>the UE can report supporting reporting hard value for LOS/NLOS indicator: [</w:t>
      </w:r>
      <w:r w:rsidRPr="00B557FA">
        <w:rPr>
          <w:b/>
          <w:bCs/>
          <w:i/>
          <w:iCs/>
        </w:rPr>
        <w:t>0</w:t>
      </w:r>
      <w:r>
        <w:rPr>
          <w:b/>
          <w:bCs/>
          <w:i/>
          <w:iCs/>
        </w:rPr>
        <w:t>,</w:t>
      </w:r>
      <w:r w:rsidRPr="00B557FA">
        <w:rPr>
          <w:b/>
          <w:bCs/>
          <w:i/>
          <w:iCs/>
        </w:rPr>
        <w:t xml:space="preserve"> 1</w:t>
      </w:r>
      <w:r>
        <w:rPr>
          <w:b/>
          <w:bCs/>
          <w:i/>
          <w:iCs/>
        </w:rPr>
        <w:t xml:space="preserve">] </w:t>
      </w:r>
      <w:r>
        <w:rPr>
          <w:rFonts w:hint="eastAsia"/>
          <w:b/>
          <w:bCs/>
          <w:i/>
          <w:iCs/>
        </w:rPr>
        <w:t>a</w:t>
      </w:r>
      <w:r>
        <w:rPr>
          <w:b/>
          <w:bCs/>
          <w:i/>
          <w:iCs/>
        </w:rPr>
        <w:t>nd update the FG 27-4-1 as follows:</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610"/>
        <w:gridCol w:w="5220"/>
      </w:tblGrid>
      <w:tr w:rsidR="00EC192D" w:rsidRPr="00F87674" w14:paraId="76C47730" w14:textId="77777777" w:rsidTr="00B86207">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hideMark/>
          </w:tcPr>
          <w:p w14:paraId="02C63788" w14:textId="77777777" w:rsidR="00EC192D" w:rsidRPr="00F87674" w:rsidRDefault="00EC192D" w:rsidP="00B86207">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lastRenderedPageBreak/>
              <w:t>27-4-1</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94CFBBB" w14:textId="77777777" w:rsidR="00EC192D" w:rsidRPr="00F87674" w:rsidRDefault="00EC192D" w:rsidP="00B86207">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LOS/NLOS Indicator</w:t>
            </w:r>
            <w:r w:rsidRPr="00F87674">
              <w:rPr>
                <w:rFonts w:asciiTheme="majorHAnsi" w:hAnsiTheme="majorHAnsi" w:cstheme="majorHAnsi"/>
                <w:color w:val="000000" w:themeColor="text1"/>
                <w:szCs w:val="18"/>
              </w:rPr>
              <w:t xml:space="preserve"> </w:t>
            </w:r>
            <w:r w:rsidRPr="00F87674">
              <w:rPr>
                <w:rFonts w:asciiTheme="majorHAnsi" w:eastAsia="SimSun" w:hAnsiTheme="majorHAnsi" w:cstheme="majorHAnsi"/>
                <w:color w:val="000000" w:themeColor="text1"/>
                <w:szCs w:val="18"/>
                <w:lang w:eastAsia="zh-CN"/>
              </w:rPr>
              <w:t>for UE-assisted positioning</w:t>
            </w:r>
          </w:p>
        </w:tc>
        <w:tc>
          <w:tcPr>
            <w:tcW w:w="5220" w:type="dxa"/>
            <w:tcBorders>
              <w:top w:val="single" w:sz="4" w:space="0" w:color="auto"/>
              <w:left w:val="single" w:sz="4" w:space="0" w:color="auto"/>
              <w:bottom w:val="single" w:sz="4" w:space="0" w:color="auto"/>
              <w:right w:val="single" w:sz="4" w:space="0" w:color="auto"/>
            </w:tcBorders>
            <w:shd w:val="clear" w:color="auto" w:fill="auto"/>
          </w:tcPr>
          <w:p w14:paraId="6961E590" w14:textId="77777777" w:rsidR="00EC192D" w:rsidRPr="00C3761C" w:rsidRDefault="00EC192D" w:rsidP="00B8620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 xml:space="preserve">Support reporting LoS/NLoS indicator to LMF </w:t>
            </w:r>
            <w:r w:rsidRPr="00265FC0">
              <w:rPr>
                <w:rFonts w:asciiTheme="majorHAnsi" w:hAnsiTheme="majorHAnsi" w:cstheme="majorHAnsi"/>
                <w:color w:val="000000" w:themeColor="text1"/>
                <w:sz w:val="18"/>
                <w:szCs w:val="18"/>
              </w:rPr>
              <w:t>[for RSTD and UE Rx-Tx time difference measurements to LMF for DL and DL+UL positioning]</w:t>
            </w:r>
          </w:p>
          <w:p w14:paraId="6BB0B1B9" w14:textId="77777777" w:rsidR="00EC192D" w:rsidRPr="00C3761C" w:rsidRDefault="00EC192D" w:rsidP="00B8620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49EF0C1" w14:textId="77777777" w:rsidR="00EC192D" w:rsidRPr="00265FC0" w:rsidRDefault="00EC192D" w:rsidP="00B8620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5FC0">
              <w:rPr>
                <w:rFonts w:asciiTheme="majorHAnsi" w:hAnsiTheme="majorHAnsi" w:cstheme="majorHAnsi"/>
                <w:color w:val="000000" w:themeColor="text1"/>
                <w:sz w:val="18"/>
                <w:szCs w:val="18"/>
              </w:rPr>
              <w:t>FFS: whether to have separate capability component/FG for RSTD and UE Rx-Tx time difference measurements</w:t>
            </w:r>
          </w:p>
          <w:p w14:paraId="10870158" w14:textId="77777777" w:rsidR="00EC192D" w:rsidRDefault="00EC192D" w:rsidP="00B8620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264B4FBB" w14:textId="77777777" w:rsidR="00EC192D" w:rsidRPr="00265FC0" w:rsidRDefault="00EC192D" w:rsidP="00EC192D">
            <w:pPr>
              <w:pStyle w:val="ListParagraph"/>
              <w:numPr>
                <w:ilvl w:val="0"/>
                <w:numId w:val="6"/>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265FC0">
              <w:rPr>
                <w:rFonts w:asciiTheme="minorEastAsia" w:eastAsiaTheme="minorEastAsia" w:hAnsiTheme="minorEastAsia" w:cstheme="majorHAnsi"/>
                <w:color w:val="FF0000"/>
                <w:sz w:val="18"/>
                <w:szCs w:val="18"/>
                <w:lang w:eastAsia="zh-CN"/>
              </w:rPr>
              <w:t>Supported</w:t>
            </w:r>
            <w:r w:rsidRPr="00265FC0">
              <w:rPr>
                <w:rFonts w:asciiTheme="majorHAnsi" w:hAnsiTheme="majorHAnsi" w:cstheme="majorHAnsi"/>
                <w:color w:val="FF0000"/>
                <w:sz w:val="18"/>
                <w:szCs w:val="18"/>
              </w:rPr>
              <w:t xml:space="preserve"> values for LOS/NLOS indicator: hard value or soft value.</w:t>
            </w:r>
          </w:p>
          <w:p w14:paraId="323E8CB4" w14:textId="77777777" w:rsidR="00EC192D" w:rsidRPr="00265FC0" w:rsidRDefault="00EC192D" w:rsidP="00B8620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24A8B214" w14:textId="77777777" w:rsidR="00EC192D" w:rsidRPr="00265FC0" w:rsidRDefault="00EC192D" w:rsidP="00B86207">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rPr>
            </w:pPr>
            <w:r w:rsidRPr="00265FC0">
              <w:rPr>
                <w:rFonts w:asciiTheme="majorHAnsi" w:hAnsiTheme="majorHAnsi" w:cstheme="majorHAnsi"/>
                <w:strike/>
                <w:color w:val="FF0000"/>
                <w:sz w:val="18"/>
                <w:szCs w:val="18"/>
              </w:rPr>
              <w:t>FFS: whether to have separate capability component for hard and soft indication</w:t>
            </w:r>
          </w:p>
        </w:tc>
      </w:tr>
    </w:tbl>
    <w:p w14:paraId="6A1D690A" w14:textId="77777777" w:rsidR="00EC192D" w:rsidRDefault="00EC192D" w:rsidP="00EC192D"/>
    <w:p w14:paraId="0553A789" w14:textId="2CC6D201" w:rsidR="00EC192D" w:rsidRDefault="00EC192D" w:rsidP="00EC192D">
      <w:pPr>
        <w:pStyle w:val="00Text"/>
        <w:rPr>
          <w:b/>
          <w:bCs/>
          <w:i/>
          <w:iCs/>
        </w:rPr>
      </w:pPr>
      <w:r w:rsidRPr="00B557FA">
        <w:rPr>
          <w:b/>
          <w:bCs/>
          <w:i/>
          <w:iCs/>
        </w:rPr>
        <w:t>Proposal</w:t>
      </w:r>
      <w:r>
        <w:rPr>
          <w:b/>
          <w:bCs/>
          <w:i/>
          <w:iCs/>
        </w:rPr>
        <w:t xml:space="preserve"> 10</w:t>
      </w:r>
      <w:r w:rsidRPr="00B557FA">
        <w:rPr>
          <w:b/>
          <w:bCs/>
          <w:i/>
          <w:iCs/>
        </w:rPr>
        <w:t xml:space="preserve">: </w:t>
      </w:r>
      <w:r>
        <w:rPr>
          <w:b/>
          <w:bCs/>
          <w:i/>
          <w:iCs/>
        </w:rPr>
        <w:t>On FG 27-12:</w:t>
      </w:r>
    </w:p>
    <w:p w14:paraId="754EF2C1" w14:textId="77777777" w:rsidR="00EC192D" w:rsidRDefault="00EC192D" w:rsidP="00EC192D">
      <w:pPr>
        <w:pStyle w:val="00Text"/>
        <w:numPr>
          <w:ilvl w:val="0"/>
          <w:numId w:val="11"/>
        </w:numPr>
        <w:rPr>
          <w:b/>
          <w:bCs/>
          <w:i/>
          <w:iCs/>
        </w:rPr>
      </w:pPr>
      <w:r>
        <w:rPr>
          <w:b/>
          <w:bCs/>
          <w:i/>
          <w:iCs/>
        </w:rPr>
        <w:t>Do not include ‘both’ in candidate values of LOS/NLOS indicator type</w:t>
      </w:r>
    </w:p>
    <w:p w14:paraId="70C3DAF5" w14:textId="77777777" w:rsidR="00EC192D" w:rsidRDefault="00EC192D" w:rsidP="00EC192D">
      <w:pPr>
        <w:pStyle w:val="00Text"/>
        <w:numPr>
          <w:ilvl w:val="0"/>
          <w:numId w:val="11"/>
        </w:numPr>
        <w:rPr>
          <w:b/>
          <w:bCs/>
          <w:i/>
          <w:iCs/>
        </w:rPr>
      </w:pPr>
      <w:r>
        <w:rPr>
          <w:b/>
          <w:bCs/>
          <w:i/>
          <w:iCs/>
        </w:rPr>
        <w:t>Do not include ‘both’ in candidate values in LOS/NLOS indicator granularity.</w:t>
      </w:r>
    </w:p>
    <w:p w14:paraId="24B3EB28" w14:textId="77777777" w:rsidR="00EC192D" w:rsidRDefault="00EC192D" w:rsidP="00EC192D"/>
    <w:p w14:paraId="255124A4" w14:textId="77777777" w:rsidR="00EC192D" w:rsidRDefault="00EC192D" w:rsidP="00EC192D">
      <w:pPr>
        <w:pStyle w:val="BodyText"/>
        <w:ind w:left="1134" w:hanging="1134"/>
        <w:rPr>
          <w:b/>
          <w:i/>
          <w:sz w:val="22"/>
          <w:szCs w:val="28"/>
          <w:lang w:eastAsia="zh-CN"/>
        </w:rPr>
      </w:pPr>
      <w:r w:rsidRPr="00DF0A07">
        <w:rPr>
          <w:b/>
          <w:i/>
          <w:sz w:val="22"/>
          <w:szCs w:val="28"/>
          <w:lang w:eastAsia="zh-CN"/>
        </w:rPr>
        <w:t xml:space="preserve">Proposal </w:t>
      </w:r>
      <w:r w:rsidRPr="001C7CA1">
        <w:rPr>
          <w:b/>
          <w:i/>
          <w:sz w:val="22"/>
          <w:szCs w:val="28"/>
          <w:lang w:eastAsia="zh-CN"/>
        </w:rPr>
        <w:t>11</w:t>
      </w:r>
      <w:r w:rsidRPr="00DF0A07">
        <w:rPr>
          <w:b/>
          <w:i/>
          <w:sz w:val="22"/>
          <w:szCs w:val="28"/>
          <w:lang w:eastAsia="zh-CN"/>
        </w:rPr>
        <w:t xml:space="preserve">: </w:t>
      </w:r>
      <w:r>
        <w:rPr>
          <w:b/>
          <w:i/>
          <w:sz w:val="22"/>
          <w:szCs w:val="28"/>
          <w:lang w:eastAsia="zh-CN"/>
        </w:rPr>
        <w:t xml:space="preserve">For UE feature 27-5-1, LMF doesn’t need to know whether the feature is supported or not. </w:t>
      </w:r>
    </w:p>
    <w:p w14:paraId="34F76984" w14:textId="77777777" w:rsidR="00EC192D" w:rsidRPr="00DF0A07" w:rsidRDefault="00EC192D" w:rsidP="00EC192D">
      <w:pPr>
        <w:pStyle w:val="BodyText"/>
        <w:ind w:left="1134" w:hanging="1134"/>
        <w:rPr>
          <w:b/>
          <w:i/>
          <w:sz w:val="22"/>
          <w:szCs w:val="28"/>
          <w:lang w:eastAsia="zh-CN"/>
        </w:rPr>
      </w:pPr>
      <w:r w:rsidRPr="00DF0A07">
        <w:rPr>
          <w:b/>
          <w:i/>
          <w:sz w:val="22"/>
          <w:szCs w:val="28"/>
          <w:lang w:eastAsia="zh-CN"/>
        </w:rPr>
        <w:t xml:space="preserve">Proposal </w:t>
      </w:r>
      <w:r>
        <w:rPr>
          <w:b/>
          <w:i/>
          <w:sz w:val="22"/>
          <w:szCs w:val="28"/>
          <w:lang w:eastAsia="zh-CN"/>
        </w:rPr>
        <w:t>12</w:t>
      </w:r>
      <w:r w:rsidRPr="00DF0A07">
        <w:rPr>
          <w:b/>
          <w:i/>
          <w:sz w:val="22"/>
          <w:szCs w:val="28"/>
          <w:lang w:eastAsia="zh-CN"/>
        </w:rPr>
        <w:t xml:space="preserve">: </w:t>
      </w:r>
      <w:r>
        <w:rPr>
          <w:b/>
          <w:i/>
          <w:sz w:val="22"/>
          <w:szCs w:val="28"/>
          <w:lang w:eastAsia="zh-CN"/>
        </w:rPr>
        <w:t xml:space="preserve">In additional to UE feature 27-15, introduce a additional UE feature 27-15a, where 27-15 is for SRS transmission within initial BWP and 27-15a is for SRS transmission outside of initial BWP. </w:t>
      </w:r>
    </w:p>
    <w:p w14:paraId="1297C0CD" w14:textId="77777777" w:rsidR="00EC192D" w:rsidRPr="00DF0A07" w:rsidRDefault="00EC192D" w:rsidP="00EC192D">
      <w:pPr>
        <w:pStyle w:val="BodyText"/>
        <w:ind w:left="1134" w:hanging="1134"/>
        <w:rPr>
          <w:b/>
          <w:i/>
          <w:sz w:val="22"/>
          <w:szCs w:val="28"/>
          <w:lang w:eastAsia="zh-CN"/>
        </w:rPr>
      </w:pPr>
      <w:r w:rsidRPr="00DF0A07">
        <w:rPr>
          <w:b/>
          <w:i/>
          <w:sz w:val="22"/>
          <w:szCs w:val="28"/>
          <w:lang w:eastAsia="zh-CN"/>
        </w:rPr>
        <w:t xml:space="preserve">Proposal </w:t>
      </w:r>
      <w:r>
        <w:rPr>
          <w:b/>
          <w:i/>
          <w:sz w:val="22"/>
          <w:szCs w:val="28"/>
          <w:lang w:eastAsia="zh-CN"/>
        </w:rPr>
        <w:t>13</w:t>
      </w:r>
      <w:r w:rsidRPr="00DF0A07">
        <w:rPr>
          <w:b/>
          <w:i/>
          <w:sz w:val="22"/>
          <w:szCs w:val="28"/>
          <w:lang w:eastAsia="zh-CN"/>
        </w:rPr>
        <w:t xml:space="preserve">: </w:t>
      </w:r>
      <w:r>
        <w:rPr>
          <w:b/>
          <w:i/>
          <w:sz w:val="22"/>
          <w:szCs w:val="28"/>
          <w:lang w:eastAsia="zh-CN"/>
        </w:rPr>
        <w:t xml:space="preserve">UE feature 27-17 seems unnecessary if UE feature 27-18a/18b/18c are kept, and it can be removed. </w:t>
      </w:r>
    </w:p>
    <w:p w14:paraId="62CC35C3" w14:textId="77777777" w:rsidR="00EC192D" w:rsidRDefault="00EC192D" w:rsidP="00EC192D"/>
    <w:p w14:paraId="5A95A0EE" w14:textId="1E0ECCEC" w:rsidR="009B2043" w:rsidRDefault="0044100E" w:rsidP="009B2043">
      <w:pPr>
        <w:pStyle w:val="01"/>
        <w:numPr>
          <w:ilvl w:val="0"/>
          <w:numId w:val="1"/>
        </w:numPr>
        <w:ind w:left="562" w:hanging="562"/>
      </w:pPr>
      <w:r>
        <w:t>R</w:t>
      </w:r>
      <w:r w:rsidR="009B2043">
        <w:t>eference</w:t>
      </w:r>
    </w:p>
    <w:p w14:paraId="66EAE849" w14:textId="4CB5B55E" w:rsidR="00253770" w:rsidRDefault="005B3EED" w:rsidP="00253770">
      <w:pPr>
        <w:pStyle w:val="05reference"/>
        <w:rPr>
          <w:szCs w:val="20"/>
          <w:lang w:val="it-IT"/>
        </w:rPr>
      </w:pPr>
      <w:r w:rsidRPr="005B3EED">
        <w:rPr>
          <w:szCs w:val="20"/>
          <w:lang w:val="it-IT"/>
        </w:rPr>
        <w:t>R1-2112902</w:t>
      </w:r>
      <w:r>
        <w:rPr>
          <w:szCs w:val="20"/>
          <w:lang w:val="it-IT"/>
        </w:rPr>
        <w:t xml:space="preserve">  </w:t>
      </w:r>
      <w:r w:rsidRPr="005B3EED">
        <w:rPr>
          <w:szCs w:val="20"/>
          <w:lang w:val="it-IT"/>
        </w:rPr>
        <w:t>Updated RAN1 UE features list for Rel-17 NR after RAN1 #107-e</w:t>
      </w:r>
    </w:p>
    <w:p w14:paraId="1B93D124" w14:textId="13698CA0" w:rsidR="002328B0" w:rsidRPr="00253770" w:rsidRDefault="002328B0" w:rsidP="002328B0">
      <w:pPr>
        <w:pStyle w:val="00Text"/>
        <w:rPr>
          <w:lang w:val="it-IT"/>
        </w:rPr>
      </w:pPr>
    </w:p>
    <w:sectPr w:rsidR="002328B0" w:rsidRPr="002537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2D17" w14:textId="77777777" w:rsidR="0092653C" w:rsidRDefault="0092653C">
      <w:r>
        <w:separator/>
      </w:r>
    </w:p>
  </w:endnote>
  <w:endnote w:type="continuationSeparator" w:id="0">
    <w:p w14:paraId="308C7E0C" w14:textId="77777777" w:rsidR="0092653C" w:rsidRDefault="00926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20541" w14:textId="77777777" w:rsidR="0092653C" w:rsidRDefault="0092653C">
      <w:r>
        <w:separator/>
      </w:r>
    </w:p>
  </w:footnote>
  <w:footnote w:type="continuationSeparator" w:id="0">
    <w:p w14:paraId="7A12C8E3" w14:textId="77777777" w:rsidR="0092653C" w:rsidRDefault="00926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0993BA3"/>
    <w:multiLevelType w:val="hybridMultilevel"/>
    <w:tmpl w:val="FF6A1248"/>
    <w:lvl w:ilvl="0" w:tplc="6B26FA1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020B6F"/>
    <w:multiLevelType w:val="hybridMultilevel"/>
    <w:tmpl w:val="1228FD02"/>
    <w:lvl w:ilvl="0" w:tplc="4E5CA9E4">
      <w:numFmt w:val="bullet"/>
      <w:lvlText w:val="-"/>
      <w:lvlJc w:val="left"/>
      <w:pPr>
        <w:ind w:left="1080" w:hanging="360"/>
      </w:pPr>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3"/>
  </w:num>
  <w:num w:numId="3">
    <w:abstractNumId w:val="8"/>
  </w:num>
  <w:num w:numId="4">
    <w:abstractNumId w:val="5"/>
  </w:num>
  <w:num w:numId="5">
    <w:abstractNumId w:val="9"/>
  </w:num>
  <w:num w:numId="6">
    <w:abstractNumId w:val="4"/>
  </w:num>
  <w:num w:numId="7">
    <w:abstractNumId w:val="6"/>
  </w:num>
  <w:num w:numId="8">
    <w:abstractNumId w:val="2"/>
  </w:num>
  <w:num w:numId="9">
    <w:abstractNumId w:val="1"/>
  </w:num>
  <w:num w:numId="10">
    <w:abstractNumId w:val="7"/>
  </w:num>
  <w:num w:numId="11">
    <w:abstractNumId w:val="0"/>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571BB"/>
    <w:rsid w:val="000571F0"/>
    <w:rsid w:val="00057FA1"/>
    <w:rsid w:val="00060B19"/>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3AF4"/>
    <w:rsid w:val="000D408B"/>
    <w:rsid w:val="000D4D1E"/>
    <w:rsid w:val="000D569A"/>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2411"/>
    <w:rsid w:val="001707BC"/>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C7B"/>
    <w:rsid w:val="001C5D17"/>
    <w:rsid w:val="001C7CA1"/>
    <w:rsid w:val="001D016C"/>
    <w:rsid w:val="001D0B4D"/>
    <w:rsid w:val="001D0B60"/>
    <w:rsid w:val="001D229C"/>
    <w:rsid w:val="001D2925"/>
    <w:rsid w:val="001D659F"/>
    <w:rsid w:val="001E34E2"/>
    <w:rsid w:val="001E3664"/>
    <w:rsid w:val="001E59C5"/>
    <w:rsid w:val="001E70FE"/>
    <w:rsid w:val="001F0202"/>
    <w:rsid w:val="001F346A"/>
    <w:rsid w:val="001F3DF9"/>
    <w:rsid w:val="001F45D7"/>
    <w:rsid w:val="001F4B67"/>
    <w:rsid w:val="001F75D8"/>
    <w:rsid w:val="002021F5"/>
    <w:rsid w:val="002025C8"/>
    <w:rsid w:val="0020488B"/>
    <w:rsid w:val="0020652D"/>
    <w:rsid w:val="00210CEA"/>
    <w:rsid w:val="00213C98"/>
    <w:rsid w:val="00214364"/>
    <w:rsid w:val="00216824"/>
    <w:rsid w:val="00216CDC"/>
    <w:rsid w:val="00217532"/>
    <w:rsid w:val="00224471"/>
    <w:rsid w:val="00224ADF"/>
    <w:rsid w:val="00226F02"/>
    <w:rsid w:val="002328B0"/>
    <w:rsid w:val="00235B6C"/>
    <w:rsid w:val="00235FC9"/>
    <w:rsid w:val="00246D26"/>
    <w:rsid w:val="002473BE"/>
    <w:rsid w:val="00252DBA"/>
    <w:rsid w:val="00253770"/>
    <w:rsid w:val="00253D4B"/>
    <w:rsid w:val="00256423"/>
    <w:rsid w:val="00257516"/>
    <w:rsid w:val="00264572"/>
    <w:rsid w:val="00264704"/>
    <w:rsid w:val="002651AF"/>
    <w:rsid w:val="00265E0A"/>
    <w:rsid w:val="00265FC0"/>
    <w:rsid w:val="0027047C"/>
    <w:rsid w:val="00271EBE"/>
    <w:rsid w:val="00274CE7"/>
    <w:rsid w:val="00276093"/>
    <w:rsid w:val="0028085F"/>
    <w:rsid w:val="002825A9"/>
    <w:rsid w:val="00282C00"/>
    <w:rsid w:val="002854A6"/>
    <w:rsid w:val="002864C5"/>
    <w:rsid w:val="002877FA"/>
    <w:rsid w:val="002914F6"/>
    <w:rsid w:val="00293D77"/>
    <w:rsid w:val="00294100"/>
    <w:rsid w:val="00294538"/>
    <w:rsid w:val="002955F1"/>
    <w:rsid w:val="002A0D61"/>
    <w:rsid w:val="002A517E"/>
    <w:rsid w:val="002A6566"/>
    <w:rsid w:val="002B2CE1"/>
    <w:rsid w:val="002B717D"/>
    <w:rsid w:val="002B71A4"/>
    <w:rsid w:val="002C4DCC"/>
    <w:rsid w:val="002C670F"/>
    <w:rsid w:val="002C75F3"/>
    <w:rsid w:val="002D1F8A"/>
    <w:rsid w:val="002D2AC8"/>
    <w:rsid w:val="002E0083"/>
    <w:rsid w:val="002E0E2D"/>
    <w:rsid w:val="002E1185"/>
    <w:rsid w:val="002F2899"/>
    <w:rsid w:val="002F5E03"/>
    <w:rsid w:val="003070DC"/>
    <w:rsid w:val="00312C9F"/>
    <w:rsid w:val="00316BC6"/>
    <w:rsid w:val="003218CE"/>
    <w:rsid w:val="0032198F"/>
    <w:rsid w:val="003222F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C22BE"/>
    <w:rsid w:val="003C290B"/>
    <w:rsid w:val="003C2E5C"/>
    <w:rsid w:val="003C4C4B"/>
    <w:rsid w:val="003C5D56"/>
    <w:rsid w:val="003C6F44"/>
    <w:rsid w:val="003D78A0"/>
    <w:rsid w:val="003E01D3"/>
    <w:rsid w:val="003E11C2"/>
    <w:rsid w:val="003E2598"/>
    <w:rsid w:val="003E59EF"/>
    <w:rsid w:val="003E7CC5"/>
    <w:rsid w:val="003F31E2"/>
    <w:rsid w:val="003F36B1"/>
    <w:rsid w:val="003F79FC"/>
    <w:rsid w:val="003F7D02"/>
    <w:rsid w:val="0040078E"/>
    <w:rsid w:val="00400DBE"/>
    <w:rsid w:val="00401356"/>
    <w:rsid w:val="00411817"/>
    <w:rsid w:val="004157F0"/>
    <w:rsid w:val="00415A5A"/>
    <w:rsid w:val="00415EC3"/>
    <w:rsid w:val="004167B4"/>
    <w:rsid w:val="00416940"/>
    <w:rsid w:val="0041757D"/>
    <w:rsid w:val="004209F3"/>
    <w:rsid w:val="00424A04"/>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724EA"/>
    <w:rsid w:val="00481805"/>
    <w:rsid w:val="00482190"/>
    <w:rsid w:val="00485601"/>
    <w:rsid w:val="00487A85"/>
    <w:rsid w:val="00490E23"/>
    <w:rsid w:val="00492234"/>
    <w:rsid w:val="00495569"/>
    <w:rsid w:val="0049601E"/>
    <w:rsid w:val="00497AFF"/>
    <w:rsid w:val="004A71E8"/>
    <w:rsid w:val="004B1E6B"/>
    <w:rsid w:val="004B4018"/>
    <w:rsid w:val="004B78F8"/>
    <w:rsid w:val="004C02D2"/>
    <w:rsid w:val="004C5A8F"/>
    <w:rsid w:val="004C6D4A"/>
    <w:rsid w:val="004D0D0E"/>
    <w:rsid w:val="004D5F30"/>
    <w:rsid w:val="004D6FD7"/>
    <w:rsid w:val="004E5035"/>
    <w:rsid w:val="004E71B6"/>
    <w:rsid w:val="004E77F1"/>
    <w:rsid w:val="004E77F2"/>
    <w:rsid w:val="004F08BA"/>
    <w:rsid w:val="004F14EE"/>
    <w:rsid w:val="004F18F3"/>
    <w:rsid w:val="004F1C5C"/>
    <w:rsid w:val="004F2DBA"/>
    <w:rsid w:val="004F5BE6"/>
    <w:rsid w:val="004F7DA9"/>
    <w:rsid w:val="00500B8D"/>
    <w:rsid w:val="005105AE"/>
    <w:rsid w:val="0051236D"/>
    <w:rsid w:val="00513D1D"/>
    <w:rsid w:val="005158C2"/>
    <w:rsid w:val="00524C09"/>
    <w:rsid w:val="005275AD"/>
    <w:rsid w:val="00527D26"/>
    <w:rsid w:val="00531048"/>
    <w:rsid w:val="00532173"/>
    <w:rsid w:val="0053328A"/>
    <w:rsid w:val="005350B8"/>
    <w:rsid w:val="00535314"/>
    <w:rsid w:val="005372EB"/>
    <w:rsid w:val="0054041F"/>
    <w:rsid w:val="00540D9B"/>
    <w:rsid w:val="00541BFE"/>
    <w:rsid w:val="005429A1"/>
    <w:rsid w:val="00542DBB"/>
    <w:rsid w:val="0054622D"/>
    <w:rsid w:val="00547137"/>
    <w:rsid w:val="00547A6B"/>
    <w:rsid w:val="00551D52"/>
    <w:rsid w:val="00552DF8"/>
    <w:rsid w:val="00553285"/>
    <w:rsid w:val="005551EB"/>
    <w:rsid w:val="00556079"/>
    <w:rsid w:val="00556940"/>
    <w:rsid w:val="00556BB9"/>
    <w:rsid w:val="00557AAC"/>
    <w:rsid w:val="005675DA"/>
    <w:rsid w:val="00570390"/>
    <w:rsid w:val="005713E4"/>
    <w:rsid w:val="00575398"/>
    <w:rsid w:val="00575C84"/>
    <w:rsid w:val="00576532"/>
    <w:rsid w:val="00582DC5"/>
    <w:rsid w:val="00584F36"/>
    <w:rsid w:val="0058641F"/>
    <w:rsid w:val="00587B2E"/>
    <w:rsid w:val="0059274C"/>
    <w:rsid w:val="005A09CE"/>
    <w:rsid w:val="005A2A02"/>
    <w:rsid w:val="005A2B2B"/>
    <w:rsid w:val="005A4F2A"/>
    <w:rsid w:val="005B2826"/>
    <w:rsid w:val="005B3EED"/>
    <w:rsid w:val="005B5682"/>
    <w:rsid w:val="005B599F"/>
    <w:rsid w:val="005B6F08"/>
    <w:rsid w:val="005C1100"/>
    <w:rsid w:val="005C1FCC"/>
    <w:rsid w:val="005C30F2"/>
    <w:rsid w:val="005C3C00"/>
    <w:rsid w:val="005C4934"/>
    <w:rsid w:val="005D0FFD"/>
    <w:rsid w:val="005D1101"/>
    <w:rsid w:val="005D2437"/>
    <w:rsid w:val="005D3B1F"/>
    <w:rsid w:val="005D3DB5"/>
    <w:rsid w:val="005D5DDE"/>
    <w:rsid w:val="005E190D"/>
    <w:rsid w:val="005F1D23"/>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568A"/>
    <w:rsid w:val="00691773"/>
    <w:rsid w:val="00694194"/>
    <w:rsid w:val="0069493E"/>
    <w:rsid w:val="0069644B"/>
    <w:rsid w:val="006979DA"/>
    <w:rsid w:val="006A297F"/>
    <w:rsid w:val="006A3087"/>
    <w:rsid w:val="006A5C1B"/>
    <w:rsid w:val="006B0921"/>
    <w:rsid w:val="006B0E04"/>
    <w:rsid w:val="006B55C7"/>
    <w:rsid w:val="006B5D8F"/>
    <w:rsid w:val="006B6981"/>
    <w:rsid w:val="006B72A2"/>
    <w:rsid w:val="006B77E7"/>
    <w:rsid w:val="006C120F"/>
    <w:rsid w:val="006C15F8"/>
    <w:rsid w:val="006C1DEE"/>
    <w:rsid w:val="006C3AEC"/>
    <w:rsid w:val="006D44F3"/>
    <w:rsid w:val="006D5AEF"/>
    <w:rsid w:val="006D7C0A"/>
    <w:rsid w:val="006E0D5F"/>
    <w:rsid w:val="006F05A0"/>
    <w:rsid w:val="006F2513"/>
    <w:rsid w:val="006F28B6"/>
    <w:rsid w:val="006F6BA7"/>
    <w:rsid w:val="006F6D28"/>
    <w:rsid w:val="00700D78"/>
    <w:rsid w:val="00701B0E"/>
    <w:rsid w:val="00705B5B"/>
    <w:rsid w:val="007102CF"/>
    <w:rsid w:val="0071034F"/>
    <w:rsid w:val="00712835"/>
    <w:rsid w:val="00716AC8"/>
    <w:rsid w:val="00720699"/>
    <w:rsid w:val="007207DE"/>
    <w:rsid w:val="007232C8"/>
    <w:rsid w:val="00723DE9"/>
    <w:rsid w:val="0072462A"/>
    <w:rsid w:val="007265DC"/>
    <w:rsid w:val="00726FCD"/>
    <w:rsid w:val="00731F79"/>
    <w:rsid w:val="00732DF0"/>
    <w:rsid w:val="00742C3A"/>
    <w:rsid w:val="00744683"/>
    <w:rsid w:val="0074521E"/>
    <w:rsid w:val="0074682F"/>
    <w:rsid w:val="00746CF3"/>
    <w:rsid w:val="00747D5C"/>
    <w:rsid w:val="00751869"/>
    <w:rsid w:val="00752231"/>
    <w:rsid w:val="00754921"/>
    <w:rsid w:val="007558B6"/>
    <w:rsid w:val="00756550"/>
    <w:rsid w:val="007704E0"/>
    <w:rsid w:val="0077260B"/>
    <w:rsid w:val="00774122"/>
    <w:rsid w:val="00774356"/>
    <w:rsid w:val="00780432"/>
    <w:rsid w:val="0078189D"/>
    <w:rsid w:val="0078463D"/>
    <w:rsid w:val="00787E52"/>
    <w:rsid w:val="00795ADD"/>
    <w:rsid w:val="007961AE"/>
    <w:rsid w:val="00797C5D"/>
    <w:rsid w:val="007A0D10"/>
    <w:rsid w:val="007A0E4A"/>
    <w:rsid w:val="007A2AD5"/>
    <w:rsid w:val="007A4CB7"/>
    <w:rsid w:val="007A7580"/>
    <w:rsid w:val="007B1A8A"/>
    <w:rsid w:val="007B2B83"/>
    <w:rsid w:val="007B5C54"/>
    <w:rsid w:val="007B5F8B"/>
    <w:rsid w:val="007B63DC"/>
    <w:rsid w:val="007B70A7"/>
    <w:rsid w:val="007C1686"/>
    <w:rsid w:val="007C416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585"/>
    <w:rsid w:val="00812A1F"/>
    <w:rsid w:val="00820AEF"/>
    <w:rsid w:val="008220EC"/>
    <w:rsid w:val="0082229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72B73"/>
    <w:rsid w:val="00875115"/>
    <w:rsid w:val="0087786D"/>
    <w:rsid w:val="0087797C"/>
    <w:rsid w:val="00882742"/>
    <w:rsid w:val="008831B4"/>
    <w:rsid w:val="00894320"/>
    <w:rsid w:val="00896180"/>
    <w:rsid w:val="008A24AB"/>
    <w:rsid w:val="008A2EB2"/>
    <w:rsid w:val="008A60EC"/>
    <w:rsid w:val="008A79F9"/>
    <w:rsid w:val="008A7C56"/>
    <w:rsid w:val="008A7FB3"/>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78B"/>
    <w:rsid w:val="0092519C"/>
    <w:rsid w:val="00925672"/>
    <w:rsid w:val="0092653C"/>
    <w:rsid w:val="00926EF1"/>
    <w:rsid w:val="009323F7"/>
    <w:rsid w:val="009355ED"/>
    <w:rsid w:val="0094294A"/>
    <w:rsid w:val="00942FD9"/>
    <w:rsid w:val="00943C69"/>
    <w:rsid w:val="00943F65"/>
    <w:rsid w:val="0094516A"/>
    <w:rsid w:val="00950287"/>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53D5"/>
    <w:rsid w:val="009E1429"/>
    <w:rsid w:val="009E240D"/>
    <w:rsid w:val="009E5BDD"/>
    <w:rsid w:val="009E7068"/>
    <w:rsid w:val="009E7757"/>
    <w:rsid w:val="009F1177"/>
    <w:rsid w:val="009F1665"/>
    <w:rsid w:val="009F3E9B"/>
    <w:rsid w:val="009F3F12"/>
    <w:rsid w:val="009F481F"/>
    <w:rsid w:val="009F68A1"/>
    <w:rsid w:val="00A00090"/>
    <w:rsid w:val="00A017B8"/>
    <w:rsid w:val="00A06954"/>
    <w:rsid w:val="00A11E17"/>
    <w:rsid w:val="00A11FC0"/>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2981"/>
    <w:rsid w:val="00B02D29"/>
    <w:rsid w:val="00B06AB6"/>
    <w:rsid w:val="00B1003A"/>
    <w:rsid w:val="00B135DE"/>
    <w:rsid w:val="00B1447C"/>
    <w:rsid w:val="00B2117B"/>
    <w:rsid w:val="00B215B0"/>
    <w:rsid w:val="00B21CE2"/>
    <w:rsid w:val="00B228FC"/>
    <w:rsid w:val="00B2371A"/>
    <w:rsid w:val="00B242AB"/>
    <w:rsid w:val="00B2685F"/>
    <w:rsid w:val="00B33BF4"/>
    <w:rsid w:val="00B3617B"/>
    <w:rsid w:val="00B369F1"/>
    <w:rsid w:val="00B37B2F"/>
    <w:rsid w:val="00B37EEC"/>
    <w:rsid w:val="00B44A82"/>
    <w:rsid w:val="00B47418"/>
    <w:rsid w:val="00B50BD8"/>
    <w:rsid w:val="00B52602"/>
    <w:rsid w:val="00B557FA"/>
    <w:rsid w:val="00B57810"/>
    <w:rsid w:val="00B60400"/>
    <w:rsid w:val="00B60F85"/>
    <w:rsid w:val="00B645FD"/>
    <w:rsid w:val="00B66788"/>
    <w:rsid w:val="00B70D0D"/>
    <w:rsid w:val="00B71542"/>
    <w:rsid w:val="00B774DC"/>
    <w:rsid w:val="00B77761"/>
    <w:rsid w:val="00B81115"/>
    <w:rsid w:val="00B81822"/>
    <w:rsid w:val="00B820EF"/>
    <w:rsid w:val="00B8297C"/>
    <w:rsid w:val="00B84A75"/>
    <w:rsid w:val="00B9067F"/>
    <w:rsid w:val="00B9181D"/>
    <w:rsid w:val="00B924CD"/>
    <w:rsid w:val="00B93B8A"/>
    <w:rsid w:val="00BB1AFB"/>
    <w:rsid w:val="00BB1C0A"/>
    <w:rsid w:val="00BB376B"/>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14EE0"/>
    <w:rsid w:val="00C1537D"/>
    <w:rsid w:val="00C17CE4"/>
    <w:rsid w:val="00C17EDD"/>
    <w:rsid w:val="00C20FCE"/>
    <w:rsid w:val="00C214DE"/>
    <w:rsid w:val="00C3761C"/>
    <w:rsid w:val="00C40635"/>
    <w:rsid w:val="00C47BC8"/>
    <w:rsid w:val="00C47E0E"/>
    <w:rsid w:val="00C50951"/>
    <w:rsid w:val="00C5235A"/>
    <w:rsid w:val="00C52E9E"/>
    <w:rsid w:val="00C53CFE"/>
    <w:rsid w:val="00C54CC0"/>
    <w:rsid w:val="00C558CD"/>
    <w:rsid w:val="00C55B7E"/>
    <w:rsid w:val="00C5701A"/>
    <w:rsid w:val="00C60FB5"/>
    <w:rsid w:val="00C644F8"/>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3E54"/>
    <w:rsid w:val="00C93ED6"/>
    <w:rsid w:val="00C9409C"/>
    <w:rsid w:val="00C97A8E"/>
    <w:rsid w:val="00CA04A1"/>
    <w:rsid w:val="00CA18E7"/>
    <w:rsid w:val="00CA1FB4"/>
    <w:rsid w:val="00CA4000"/>
    <w:rsid w:val="00CA56FB"/>
    <w:rsid w:val="00CA5A43"/>
    <w:rsid w:val="00CA6C69"/>
    <w:rsid w:val="00CB5C44"/>
    <w:rsid w:val="00CB7679"/>
    <w:rsid w:val="00CC0819"/>
    <w:rsid w:val="00CC6044"/>
    <w:rsid w:val="00CC758B"/>
    <w:rsid w:val="00CD1499"/>
    <w:rsid w:val="00CD171E"/>
    <w:rsid w:val="00CD319C"/>
    <w:rsid w:val="00CD3381"/>
    <w:rsid w:val="00CE01DB"/>
    <w:rsid w:val="00CE12AB"/>
    <w:rsid w:val="00CE1CBA"/>
    <w:rsid w:val="00CF0607"/>
    <w:rsid w:val="00CF0BEC"/>
    <w:rsid w:val="00CF1473"/>
    <w:rsid w:val="00CF20BB"/>
    <w:rsid w:val="00CF3C99"/>
    <w:rsid w:val="00CF4457"/>
    <w:rsid w:val="00CF4DC1"/>
    <w:rsid w:val="00CF562C"/>
    <w:rsid w:val="00CF688E"/>
    <w:rsid w:val="00CF6AC8"/>
    <w:rsid w:val="00D02709"/>
    <w:rsid w:val="00D03EB9"/>
    <w:rsid w:val="00D05C35"/>
    <w:rsid w:val="00D0658E"/>
    <w:rsid w:val="00D1006B"/>
    <w:rsid w:val="00D148C9"/>
    <w:rsid w:val="00D1685C"/>
    <w:rsid w:val="00D17102"/>
    <w:rsid w:val="00D24BAA"/>
    <w:rsid w:val="00D329C5"/>
    <w:rsid w:val="00D335CB"/>
    <w:rsid w:val="00D336A3"/>
    <w:rsid w:val="00D33BAB"/>
    <w:rsid w:val="00D345E8"/>
    <w:rsid w:val="00D360EA"/>
    <w:rsid w:val="00D42AEA"/>
    <w:rsid w:val="00D43A1F"/>
    <w:rsid w:val="00D44D84"/>
    <w:rsid w:val="00D4698B"/>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8EF"/>
    <w:rsid w:val="00DD3E2E"/>
    <w:rsid w:val="00DD5F89"/>
    <w:rsid w:val="00DD664D"/>
    <w:rsid w:val="00DE09A4"/>
    <w:rsid w:val="00DE107B"/>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6BC4"/>
    <w:rsid w:val="00E712D1"/>
    <w:rsid w:val="00E81D14"/>
    <w:rsid w:val="00E828DE"/>
    <w:rsid w:val="00E9008E"/>
    <w:rsid w:val="00E92A0D"/>
    <w:rsid w:val="00E9321E"/>
    <w:rsid w:val="00E94059"/>
    <w:rsid w:val="00E952D2"/>
    <w:rsid w:val="00E9629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A34"/>
    <w:rsid w:val="00EF3BEF"/>
    <w:rsid w:val="00EF4E6F"/>
    <w:rsid w:val="00EF5DAB"/>
    <w:rsid w:val="00F00586"/>
    <w:rsid w:val="00F01C02"/>
    <w:rsid w:val="00F05422"/>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5472"/>
    <w:rsid w:val="00F506B5"/>
    <w:rsid w:val="00F535D6"/>
    <w:rsid w:val="00F538F8"/>
    <w:rsid w:val="00F55AA2"/>
    <w:rsid w:val="00F611DD"/>
    <w:rsid w:val="00F61F07"/>
    <w:rsid w:val="00F62827"/>
    <w:rsid w:val="00F63E54"/>
    <w:rsid w:val="00F65FEA"/>
    <w:rsid w:val="00F70BD0"/>
    <w:rsid w:val="00F72100"/>
    <w:rsid w:val="00F75389"/>
    <w:rsid w:val="00F755A4"/>
    <w:rsid w:val="00F818B3"/>
    <w:rsid w:val="00F8241F"/>
    <w:rsid w:val="00F83C57"/>
    <w:rsid w:val="00F8466C"/>
    <w:rsid w:val="00F86E1D"/>
    <w:rsid w:val="00F903F2"/>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4346F-4BC6-4BAB-9427-BC030DE8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7</Pages>
  <Words>2173</Words>
  <Characters>12390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49</cp:revision>
  <dcterms:created xsi:type="dcterms:W3CDTF">2021-11-01T03:45:00Z</dcterms:created>
  <dcterms:modified xsi:type="dcterms:W3CDTF">2022-01-10T01:46:00Z</dcterms:modified>
</cp:coreProperties>
</file>